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bookmarkStart w:id="0" w:name="_Hlk135121409"/>
      <w:bookmarkEnd w:id="0"/>
      <w:r>
        <w:rPr>
          <w:b/>
          <w:bCs/>
        </w:rPr>
        <w:t xml:space="preserve"> </w:t>
      </w:r>
      <w:r w:rsidR="00AC15F0" w:rsidRPr="00600AFE">
        <w:rPr>
          <w:b/>
          <w:bCs/>
        </w:rPr>
        <w:t>What the paper contributes to knowledge?</w:t>
      </w:r>
    </w:p>
    <w:p w14:paraId="1054132C" w14:textId="7189934E" w:rsidR="00D5361D" w:rsidRDefault="00D5361D" w:rsidP="00304793">
      <w:pPr>
        <w:pStyle w:val="ListParagraph"/>
        <w:numPr>
          <w:ilvl w:val="0"/>
          <w:numId w:val="38"/>
        </w:numPr>
        <w:spacing w:after="0"/>
        <w:ind w:left="180" w:hanging="180"/>
        <w:jc w:val="left"/>
        <w:rPr>
          <w:szCs w:val="24"/>
        </w:rPr>
      </w:pPr>
      <w:r w:rsidRPr="00D5361D">
        <w:rPr>
          <w:szCs w:val="24"/>
        </w:rPr>
        <w:t>We present a CFD-MPM model that simulates the entire process of submarine landslides</w:t>
      </w:r>
      <w:r w:rsidR="00145D27">
        <w:rPr>
          <w:szCs w:val="24"/>
        </w:rPr>
        <w:t>.</w:t>
      </w:r>
    </w:p>
    <w:p w14:paraId="73621B29" w14:textId="45E4FEA9" w:rsidR="00D5361D" w:rsidRPr="00D5361D" w:rsidRDefault="00D5361D" w:rsidP="00304793">
      <w:pPr>
        <w:pStyle w:val="ListParagraph"/>
        <w:numPr>
          <w:ilvl w:val="0"/>
          <w:numId w:val="38"/>
        </w:numPr>
        <w:ind w:left="180" w:hanging="180"/>
        <w:rPr>
          <w:szCs w:val="24"/>
        </w:rPr>
      </w:pPr>
      <w:r w:rsidRPr="00D5361D">
        <w:rPr>
          <w:szCs w:val="24"/>
        </w:rPr>
        <w:t xml:space="preserve">Our research highlights the critical role of permeability: (1) Slower dissipation of excess pore water pressure leads to an increase in the </w:t>
      </w:r>
      <w:r>
        <w:rPr>
          <w:szCs w:val="24"/>
        </w:rPr>
        <w:t>debris</w:t>
      </w:r>
      <w:r w:rsidRPr="00D5361D">
        <w:rPr>
          <w:szCs w:val="24"/>
        </w:rPr>
        <w:t xml:space="preserve"> runout. (2) Permeability also governs the failure mechanism of submarine landslides in different sediment types.</w:t>
      </w:r>
      <w:r>
        <w:rPr>
          <w:szCs w:val="24"/>
        </w:rPr>
        <w:t xml:space="preserve"> </w:t>
      </w:r>
      <w:r w:rsidRPr="00D5361D">
        <w:rPr>
          <w:szCs w:val="24"/>
        </w:rPr>
        <w:t xml:space="preserve">Lowering permeability triggers a transition from a sand flow slide to a </w:t>
      </w:r>
      <w:r>
        <w:rPr>
          <w:szCs w:val="24"/>
        </w:rPr>
        <w:t xml:space="preserve">clay </w:t>
      </w:r>
      <w:r w:rsidRPr="00D5361D">
        <w:rPr>
          <w:szCs w:val="24"/>
        </w:rPr>
        <w:t>spreading mechanism.</w:t>
      </w:r>
    </w:p>
    <w:p w14:paraId="4103CF04" w14:textId="06AC054D" w:rsidR="00AC15F0" w:rsidRPr="00600AFE" w:rsidRDefault="00AC15F0" w:rsidP="00D5361D">
      <w:pPr>
        <w:rPr>
          <w:b/>
          <w:bCs/>
        </w:rPr>
      </w:pPr>
      <w:r w:rsidRPr="00600AFE">
        <w:rPr>
          <w:b/>
          <w:bCs/>
        </w:rPr>
        <w:t>What evidence the paper created to support the contribution claims?</w:t>
      </w:r>
    </w:p>
    <w:p w14:paraId="522067EA" w14:textId="60E4F720" w:rsidR="004401DA" w:rsidRDefault="000C4D41" w:rsidP="00AC15F0">
      <w:r>
        <w:t>T</w:t>
      </w:r>
      <w:r w:rsidR="00AC15F0" w:rsidRPr="00686B62">
        <w:t xml:space="preserve">he model is validated based on </w:t>
      </w:r>
      <w:r w:rsidR="00BE4A4A">
        <w:t>centrifuge experiments of earthquake induced submarine landslides</w:t>
      </w:r>
      <w:r w:rsidR="00AC15F0" w:rsidRPr="00686B62">
        <w:t>.</w:t>
      </w:r>
    </w:p>
    <w:p w14:paraId="3CEB6540" w14:textId="77777777" w:rsidR="00AC15F0" w:rsidRPr="00600AFE" w:rsidRDefault="00AC15F0" w:rsidP="00AC15F0">
      <w:pPr>
        <w:rPr>
          <w:b/>
          <w:bCs/>
        </w:rPr>
      </w:pPr>
      <w:r w:rsidRPr="00600AFE">
        <w:rPr>
          <w:b/>
          <w:bCs/>
        </w:rPr>
        <w:t>What is particular novel about the insights generated in the research?</w:t>
      </w:r>
    </w:p>
    <w:p w14:paraId="2D982EC1" w14:textId="49D688E9" w:rsidR="00AC15F0" w:rsidRDefault="00304793" w:rsidP="00AC15F0">
      <w:r>
        <w:t xml:space="preserve">Unlike other current model in literature, </w:t>
      </w:r>
      <w:r>
        <w:rPr>
          <w:szCs w:val="24"/>
        </w:rPr>
        <w:t xml:space="preserve">our model (1) </w:t>
      </w:r>
      <w:r w:rsidRPr="00D5361D">
        <w:rPr>
          <w:rFonts w:eastAsia="Times New Roman" w:cs="Times New Roman"/>
          <w:szCs w:val="24"/>
        </w:rPr>
        <w:t>incorporates effective stress analysis, providing a comprehensive understanding of triggering mechanisms and excess pore water pressure development</w:t>
      </w:r>
      <w:r>
        <w:rPr>
          <w:szCs w:val="24"/>
        </w:rPr>
        <w:t xml:space="preserve"> and (2)</w:t>
      </w:r>
      <w:r w:rsidRPr="00D5361D">
        <w:rPr>
          <w:rFonts w:eastAsia="Times New Roman" w:cs="Times New Roman"/>
          <w:szCs w:val="24"/>
        </w:rPr>
        <w:t xml:space="preserve"> offers unique capabilities for exploring earthquake-induced submarine landslides with exceptional detail and accuracy.</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11CC44E6" w:rsidR="00AC15F0" w:rsidRDefault="00BE4A4A" w:rsidP="00AC15F0">
      <w:r>
        <w:t>For landslide risk assessment</w:t>
      </w:r>
    </w:p>
    <w:p w14:paraId="6F1DD050" w14:textId="77777777" w:rsidR="00AC15F0" w:rsidRPr="00196A8E" w:rsidRDefault="00AC15F0" w:rsidP="00AC15F0">
      <w:pPr>
        <w:rPr>
          <w:b/>
          <w:bCs/>
        </w:rPr>
      </w:pPr>
      <w:r w:rsidRPr="00196A8E">
        <w:rPr>
          <w:b/>
          <w:bCs/>
        </w:rPr>
        <w:t>What the limitations of the research are?</w:t>
      </w:r>
    </w:p>
    <w:p w14:paraId="65CD91D5" w14:textId="464F2750" w:rsidR="00AC15F0" w:rsidRDefault="00BE4A4A" w:rsidP="00AC15F0">
      <w:r>
        <w:t>Constitutive model is not the best option for cyclic behavior of soil</w:t>
      </w:r>
      <w:r w:rsidR="00304793">
        <w:t>.</w:t>
      </w:r>
    </w:p>
    <w:p w14:paraId="1A60937D" w14:textId="3042B399" w:rsidR="00AC15F0" w:rsidRDefault="00AC15F0" w:rsidP="00AC15F0">
      <w:pPr>
        <w:rPr>
          <w:b/>
          <w:bCs/>
        </w:rPr>
      </w:pPr>
      <w:r w:rsidRPr="00196A8E">
        <w:rPr>
          <w:b/>
          <w:bCs/>
        </w:rPr>
        <w:t xml:space="preserve">What next steps are suggested?            </w:t>
      </w:r>
    </w:p>
    <w:p w14:paraId="09F0BC71" w14:textId="65A40BA4" w:rsidR="00BE4A4A" w:rsidRPr="00BE4A4A" w:rsidRDefault="00BE4A4A" w:rsidP="00AC15F0">
      <w:r w:rsidRPr="00BE4A4A">
        <w:t>New constitutive model for cyclic loading</w:t>
      </w:r>
      <w:r w:rsidR="00304793">
        <w:t>.</w:t>
      </w:r>
    </w:p>
    <w:p w14:paraId="0606E699" w14:textId="3409FBA2" w:rsidR="00AC15F0" w:rsidRDefault="00AC15F0" w:rsidP="00AC15F0">
      <w:pPr>
        <w:pBdr>
          <w:bottom w:val="single" w:sz="6" w:space="1" w:color="auto"/>
        </w:pBdr>
      </w:pPr>
      <w:r w:rsidRPr="00686B62">
        <w:t>.</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543D51E7" w:rsidR="00AC15F0" w:rsidRDefault="00AC15F0" w:rsidP="00AC15F0"/>
    <w:p w14:paraId="4F7BFC35" w14:textId="62876FAB" w:rsidR="00BE4A4A" w:rsidRDefault="00BE4A4A" w:rsidP="00AC15F0"/>
    <w:p w14:paraId="00D3DAFA" w14:textId="5A8452DB" w:rsidR="00BE4A4A" w:rsidRDefault="00BE4A4A" w:rsidP="00AC15F0"/>
    <w:p w14:paraId="216B7194" w14:textId="31F10DCA" w:rsidR="00BE4A4A" w:rsidRDefault="00BE4A4A" w:rsidP="00AC15F0"/>
    <w:p w14:paraId="07AABBC1" w14:textId="3BF18586" w:rsidR="00BE4A4A" w:rsidRDefault="00BE4A4A" w:rsidP="00AC15F0"/>
    <w:p w14:paraId="3B9C382D" w14:textId="7323EFA9" w:rsidR="00BE4A4A" w:rsidRDefault="00BE4A4A" w:rsidP="00AC15F0"/>
    <w:p w14:paraId="44AE1404" w14:textId="77777777" w:rsidR="00BE4A4A" w:rsidRPr="008226B9" w:rsidRDefault="00BE4A4A" w:rsidP="00AC15F0"/>
    <w:p w14:paraId="2385E09E" w14:textId="21A81432" w:rsidR="00E45489" w:rsidRDefault="00E45489" w:rsidP="00AC15F0">
      <w:pPr>
        <w:spacing w:after="0" w:line="480" w:lineRule="auto"/>
        <w:ind w:firstLine="431"/>
        <w:rPr>
          <w:b/>
          <w:sz w:val="40"/>
          <w:szCs w:val="40"/>
        </w:rPr>
      </w:pPr>
    </w:p>
    <w:p w14:paraId="3762FC9A" w14:textId="5E97A34E" w:rsidR="00AB4D6E" w:rsidRPr="00AA57ED" w:rsidRDefault="00F94916" w:rsidP="00AA57ED">
      <w:pPr>
        <w:suppressAutoHyphens/>
        <w:overflowPunct w:val="0"/>
        <w:autoSpaceDE w:val="0"/>
        <w:autoSpaceDN w:val="0"/>
        <w:adjustRightInd w:val="0"/>
        <w:spacing w:after="0" w:line="480" w:lineRule="auto"/>
        <w:jc w:val="center"/>
        <w:textAlignment w:val="baseline"/>
        <w:rPr>
          <w:b/>
          <w:sz w:val="32"/>
          <w:szCs w:val="32"/>
        </w:rPr>
      </w:pPr>
      <w:r w:rsidRPr="00AA57ED">
        <w:rPr>
          <w:b/>
          <w:sz w:val="32"/>
          <w:szCs w:val="32"/>
        </w:rPr>
        <w:lastRenderedPageBreak/>
        <w:t>Mechanism of Earthquake-Induced Submarine Landslides and the Influence of Sediment Permeability:</w:t>
      </w:r>
      <w:r w:rsidR="00AB4D6E" w:rsidRPr="00AA57ED">
        <w:rPr>
          <w:b/>
          <w:sz w:val="32"/>
          <w:szCs w:val="32"/>
        </w:rPr>
        <w:t xml:space="preserve"> </w:t>
      </w:r>
      <w:r w:rsidRPr="00AA57ED">
        <w:rPr>
          <w:b/>
          <w:sz w:val="32"/>
          <w:szCs w:val="32"/>
        </w:rPr>
        <w:t>Centrifuge Validation and CFD-MPM Analysis</w:t>
      </w:r>
    </w:p>
    <w:p w14:paraId="0E0E2CD7" w14:textId="452BAB9A" w:rsidR="009432F4" w:rsidRPr="00FE24B4" w:rsidRDefault="009432F4" w:rsidP="00F94916">
      <w:pPr>
        <w:suppressAutoHyphens/>
        <w:overflowPunct w:val="0"/>
        <w:autoSpaceDE w:val="0"/>
        <w:autoSpaceDN w:val="0"/>
        <w:adjustRightInd w:val="0"/>
        <w:spacing w:after="0" w:line="480" w:lineRule="auto"/>
        <w:jc w:val="center"/>
        <w:textAlignment w:val="baseline"/>
      </w:pPr>
      <w:r w:rsidRPr="004A2A62">
        <w:t>Quoc-Anh Tran</w:t>
      </w:r>
      <w:r w:rsidR="006A609D" w:rsidRPr="005F2A05">
        <w:rPr>
          <w:vertAlign w:val="superscript"/>
        </w:rPr>
        <w:t>1</w:t>
      </w:r>
      <w:r w:rsidRPr="004A2A62">
        <w:t xml:space="preserve">, </w:t>
      </w:r>
      <w:r w:rsidR="00BE4A4A">
        <w:t>Erik</w:t>
      </w:r>
      <w:r w:rsidR="003A1489" w:rsidRPr="004A2A62">
        <w:t xml:space="preserve"> </w:t>
      </w:r>
      <w:r w:rsidR="00BE4A4A">
        <w:t>Sørlie</w:t>
      </w:r>
      <w:r w:rsidR="005F2A05" w:rsidRPr="005F2A05">
        <w:rPr>
          <w:vertAlign w:val="superscript"/>
        </w:rPr>
        <w:t>1</w:t>
      </w:r>
      <w:r w:rsidR="003A1489" w:rsidRPr="004A2A62">
        <w:t xml:space="preserve">, </w:t>
      </w:r>
      <w:r w:rsidR="00BE4A4A">
        <w:t>Gustav Grimstad</w:t>
      </w:r>
      <w:r w:rsidR="005F2A05" w:rsidRPr="005F2A05">
        <w:rPr>
          <w:vertAlign w:val="superscript"/>
        </w:rPr>
        <w:t>1</w:t>
      </w:r>
      <w:r w:rsidR="003A1489" w:rsidRPr="004A2A62">
        <w:t xml:space="preserve">, </w:t>
      </w:r>
      <w:r w:rsidR="00BE4A4A">
        <w:t>Gudmund Eiksund</w:t>
      </w:r>
      <w:r w:rsidR="005F2A05" w:rsidRPr="005F2A05">
        <w:rPr>
          <w:vertAlign w:val="superscript"/>
        </w:rPr>
        <w:t>1</w:t>
      </w:r>
      <w:r w:rsidR="00BE4A4A" w:rsidRPr="004A2A62">
        <w:t xml:space="preserve">, </w:t>
      </w:r>
      <w:proofErr w:type="spellStart"/>
      <w:r w:rsidR="00BE4A4A">
        <w:t>Hidenori</w:t>
      </w:r>
      <w:proofErr w:type="spellEnd"/>
      <w:r w:rsidR="00BE4A4A">
        <w:t xml:space="preserve"> Takahashi</w:t>
      </w:r>
      <w:r w:rsidR="005F2A05" w:rsidRPr="005F2A05">
        <w:rPr>
          <w:vertAlign w:val="superscript"/>
        </w:rPr>
        <w:t>2</w:t>
      </w:r>
      <w:r w:rsidR="003A1489" w:rsidRPr="004A2A62">
        <w:t xml:space="preserve">, </w:t>
      </w:r>
      <w:r w:rsidR="00BE4A4A">
        <w:t>Shinji Sassa</w:t>
      </w:r>
      <w:r w:rsidR="005F2A05" w:rsidRPr="005F2A05">
        <w:rPr>
          <w:vertAlign w:val="superscript"/>
        </w:rPr>
        <w:t>2</w:t>
      </w:r>
    </w:p>
    <w:p w14:paraId="6B119FDE" w14:textId="311AF5C2" w:rsidR="00071317" w:rsidRPr="008D08B2" w:rsidRDefault="005F2A05" w:rsidP="008B29AD">
      <w:pPr>
        <w:suppressAutoHyphens/>
        <w:overflowPunct w:val="0"/>
        <w:autoSpaceDE w:val="0"/>
        <w:autoSpaceDN w:val="0"/>
        <w:adjustRightInd w:val="0"/>
        <w:spacing w:after="0" w:line="400" w:lineRule="exact"/>
        <w:textAlignment w:val="baseline"/>
      </w:pPr>
      <w:r w:rsidRPr="005F2A05">
        <w:rPr>
          <w:vertAlign w:val="superscript"/>
        </w:rPr>
        <w:t>1</w:t>
      </w:r>
      <w:r w:rsidR="00071317" w:rsidRPr="00FE24B4">
        <w:t xml:space="preserve"> </w:t>
      </w:r>
      <w:r w:rsidR="00071317" w:rsidRPr="00452806">
        <w:t xml:space="preserve">Department of Civil and Environmental Engineering, Norwegian University of Science and </w:t>
      </w:r>
      <w:r w:rsidR="00071317" w:rsidRPr="008D08B2">
        <w:t>Technology, Norway.</w:t>
      </w:r>
    </w:p>
    <w:p w14:paraId="4AEB7C85" w14:textId="0A992146" w:rsidR="00F6628F" w:rsidRPr="008D08B2" w:rsidRDefault="00071317" w:rsidP="008B29AD">
      <w:pPr>
        <w:suppressAutoHyphens/>
        <w:overflowPunct w:val="0"/>
        <w:autoSpaceDE w:val="0"/>
        <w:autoSpaceDN w:val="0"/>
        <w:adjustRightInd w:val="0"/>
        <w:spacing w:afterLines="50" w:after="120" w:line="400" w:lineRule="exact"/>
        <w:textAlignment w:val="baseline"/>
      </w:pPr>
      <w:r w:rsidRPr="008D08B2">
        <w:rPr>
          <w:vertAlign w:val="superscript"/>
        </w:rPr>
        <w:t>2</w:t>
      </w:r>
      <w:r w:rsidRPr="008D08B2">
        <w:t xml:space="preserve"> </w:t>
      </w:r>
      <w:r w:rsidR="00BE4A4A" w:rsidRPr="008D08B2">
        <w:t xml:space="preserve">Port and Airport </w:t>
      </w:r>
      <w:r w:rsidR="008B29AD" w:rsidRPr="008D08B2">
        <w:t>R</w:t>
      </w:r>
      <w:r w:rsidR="00BE4A4A" w:rsidRPr="008D08B2">
        <w:t>esearch Institute</w:t>
      </w:r>
      <w:r w:rsidR="00452806" w:rsidRPr="008D08B2">
        <w:t xml:space="preserve">, </w:t>
      </w:r>
      <w:r w:rsidR="008B29AD" w:rsidRPr="008D08B2">
        <w:rPr>
          <w:rFonts w:hint="eastAsia"/>
          <w:lang w:eastAsia="ja-JP"/>
        </w:rPr>
        <w:t>Nat</w:t>
      </w:r>
      <w:r w:rsidR="008B29AD" w:rsidRPr="008D08B2">
        <w:rPr>
          <w:lang w:eastAsia="ja-JP"/>
        </w:rPr>
        <w:t xml:space="preserve">ional Institute of Maritime, Port and Aviation Technology, </w:t>
      </w:r>
      <w:r w:rsidR="005119AC" w:rsidRPr="008D08B2">
        <w:t xml:space="preserve">Yokosuka, </w:t>
      </w:r>
      <w:r w:rsidR="00452806" w:rsidRPr="008D08B2">
        <w:t>Japan</w:t>
      </w:r>
      <w:r w:rsidR="006B3A33" w:rsidRPr="008D08B2">
        <w:t>.</w:t>
      </w:r>
    </w:p>
    <w:p w14:paraId="5DBADEE7" w14:textId="2228F94D" w:rsidR="00BF215B" w:rsidRPr="008D08B2" w:rsidRDefault="00BF215B" w:rsidP="008B29AD">
      <w:pPr>
        <w:suppressAutoHyphens/>
        <w:overflowPunct w:val="0"/>
        <w:autoSpaceDE w:val="0"/>
        <w:autoSpaceDN w:val="0"/>
        <w:adjustRightInd w:val="0"/>
        <w:spacing w:after="0" w:line="400" w:lineRule="exact"/>
        <w:textAlignment w:val="baseline"/>
      </w:pPr>
      <w:bookmarkStart w:id="1" w:name="OLE_LINK35"/>
      <w:bookmarkStart w:id="2" w:name="OLE_LINK36"/>
      <w:bookmarkStart w:id="3" w:name="OLE_LINK37"/>
      <w:r w:rsidRPr="008D08B2">
        <w:t>ABSTRACT</w:t>
      </w:r>
    </w:p>
    <w:p w14:paraId="016CB3F4" w14:textId="737AFB82" w:rsidR="0011187A" w:rsidRDefault="0011187A" w:rsidP="0026104F">
      <w:pPr>
        <w:suppressAutoHyphens/>
        <w:overflowPunct w:val="0"/>
        <w:autoSpaceDE w:val="0"/>
        <w:autoSpaceDN w:val="0"/>
        <w:adjustRightInd w:val="0"/>
        <w:spacing w:after="0" w:line="480" w:lineRule="auto"/>
        <w:textAlignment w:val="baseline"/>
      </w:pPr>
      <w:r w:rsidRPr="008D08B2">
        <w:t xml:space="preserve">Seismic induced submarine landslides </w:t>
      </w:r>
      <w:r w:rsidRPr="0011187A">
        <w:t xml:space="preserve">pose a significant risk to offshore structures. To better understand this phenomenon, we have developed a CFD-MPM model that allows us to simulate the complete seismic induced submarine landslide mechanism. Recent centrifuge experiments have demonstrated that </w:t>
      </w:r>
      <w:r w:rsidR="00D74B57">
        <w:t>the permeability</w:t>
      </w:r>
      <w:r w:rsidR="00D74B57" w:rsidRPr="00665943">
        <w:t xml:space="preserve"> </w:t>
      </w:r>
      <w:r w:rsidRPr="0011187A">
        <w:t xml:space="preserve">of marine sediment is a critical factor in determining the failure mechanism of submarine landslides. Specifically, reducing permeability can trigger a change from slope failure to debris flow. Our CFD-MPM model has been validated with these experiments and confirms this finding. Moreover, we conducted a sensitivity analysis of the seismic induced submarine landslide mechanism using our model. </w:t>
      </w:r>
      <w:r w:rsidR="00C9474F">
        <w:t>W</w:t>
      </w:r>
      <w:r w:rsidRPr="0011187A">
        <w:t>e found that lower permeability leads to slow dissipation of excess pore water pressure, resulting in long</w:t>
      </w:r>
      <w:r w:rsidR="00C9474F">
        <w:t>er</w:t>
      </w:r>
      <w:r w:rsidRPr="0011187A">
        <w:t xml:space="preserve"> run-out of submarine debris flow. </w:t>
      </w:r>
      <w:r w:rsidR="00C9474F">
        <w:t>Furthermore</w:t>
      </w:r>
      <w:r w:rsidRPr="0011187A">
        <w:t xml:space="preserve">, reducing permeability triggers a change in failure mechanism from sand flow slide to </w:t>
      </w:r>
      <w:r w:rsidR="00625CA7">
        <w:t xml:space="preserve">clay </w:t>
      </w:r>
      <w:r w:rsidRPr="0011187A">
        <w:t>spreading, which resembles real-life observations. This study provides insights into the influence of sediment permeability on the mechanism of submarine landslides, which is crucial for hazard assessment and mitigation strategies in offshore engineering and coastal management.</w:t>
      </w:r>
    </w:p>
    <w:p w14:paraId="4348DAAA" w14:textId="339E3513" w:rsidR="0026104F" w:rsidRPr="009440C5" w:rsidRDefault="00D4519F" w:rsidP="0026104F">
      <w:pPr>
        <w:suppressAutoHyphens/>
        <w:overflowPunct w:val="0"/>
        <w:autoSpaceDE w:val="0"/>
        <w:autoSpaceDN w:val="0"/>
        <w:adjustRightInd w:val="0"/>
        <w:spacing w:after="0" w:line="480" w:lineRule="auto"/>
        <w:textAlignment w:val="baseline"/>
      </w:pPr>
      <w:r w:rsidRPr="00FE24B4">
        <w:t xml:space="preserve">KEYWORKS: </w:t>
      </w:r>
      <w:r w:rsidR="002C3581">
        <w:t>earthquakes</w:t>
      </w:r>
      <w:r w:rsidR="007846C1" w:rsidRPr="009440C5">
        <w:t xml:space="preserve">, </w:t>
      </w:r>
      <w:r w:rsidR="002C3581">
        <w:t>submarine</w:t>
      </w:r>
      <w:r w:rsidR="002C3EDB" w:rsidRPr="009440C5">
        <w:t xml:space="preserve"> </w:t>
      </w:r>
      <w:r w:rsidR="007846C1" w:rsidRPr="009440C5">
        <w:t xml:space="preserve">landslides, </w:t>
      </w:r>
      <w:r w:rsidR="00AA57ED">
        <w:t xml:space="preserve">coupled </w:t>
      </w:r>
      <w:r w:rsidR="007846C1" w:rsidRPr="009440C5">
        <w:t>Material Point Method</w:t>
      </w:r>
      <w:r w:rsidR="00AA57ED">
        <w:t xml:space="preserve"> and Computational Fluid Dynamics</w:t>
      </w:r>
      <w:r w:rsidR="00D037CB" w:rsidRPr="009440C5">
        <w:t xml:space="preserve">, large deformation </w:t>
      </w:r>
      <w:r w:rsidR="00BC1F41" w:rsidRPr="009440C5">
        <w:t>modeling.</w:t>
      </w:r>
    </w:p>
    <w:p w14:paraId="2C4258F7" w14:textId="69B7238C" w:rsidR="00D4519F" w:rsidRDefault="00D4519F" w:rsidP="00BE4EA7">
      <w:pPr>
        <w:pStyle w:val="Heading1"/>
      </w:pPr>
      <w:r w:rsidRPr="00136498">
        <w:lastRenderedPageBreak/>
        <w:t>Introduction</w:t>
      </w:r>
    </w:p>
    <w:p w14:paraId="6503963D" w14:textId="37377CC6" w:rsidR="00444F5F" w:rsidRPr="002B2765" w:rsidRDefault="00F22707" w:rsidP="00B566D0">
      <w:pPr>
        <w:suppressAutoHyphens/>
        <w:overflowPunct w:val="0"/>
        <w:autoSpaceDE w:val="0"/>
        <w:autoSpaceDN w:val="0"/>
        <w:adjustRightInd w:val="0"/>
        <w:spacing w:after="0" w:line="480" w:lineRule="auto"/>
        <w:textAlignment w:val="baseline"/>
      </w:pPr>
      <w:r w:rsidRPr="00F22707">
        <w:t>Submarine landslides present a significant risk to offshore and nearshore structures, encompassing the potential for substantial impact forces, seabed entrainment, and tsunamis</w:t>
      </w:r>
      <w:r>
        <w:t xml:space="preserve"> </w: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 </w:instrTex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EN.CITE.DATA </w:instrText>
      </w:r>
      <w:r w:rsidR="00000EEC">
        <w:fldChar w:fldCharType="end"/>
      </w:r>
      <w:r w:rsidR="00000EEC">
        <w:fldChar w:fldCharType="separate"/>
      </w:r>
      <w:r w:rsidR="00000EEC">
        <w:rPr>
          <w:noProof/>
        </w:rPr>
        <w:t>(Harbitz et al., 2014; Locat &amp; Lee, 2002; Puzrin, 2016)</w:t>
      </w:r>
      <w:r w:rsidR="00000EEC">
        <w:fldChar w:fldCharType="end"/>
      </w:r>
      <w:r w:rsidR="004D58BF">
        <w:t>.</w:t>
      </w:r>
      <w:r w:rsidR="00EF7403">
        <w:t xml:space="preserve"> </w:t>
      </w:r>
      <w:r w:rsidRPr="002B2765">
        <w:rPr>
          <w:lang w:eastAsia="ja-JP"/>
        </w:rPr>
        <w:t>Recent catastrophic events, such as the 2018 Indonesia Sulawesi earthquake and tsunami disasters, have underscored the importance of earthquake-induced submarine landslides and their profound consequences. These disasters involved a powerful strike-slip fault earthquake inducing extensive liquefaction along coastal areas, leading to numerous coastal and submarine landslides and subsequent tsunamis</w:t>
      </w:r>
      <w:r w:rsidR="00EC27F4" w:rsidRPr="002B2765">
        <w:rPr>
          <w:rFonts w:cs="Times New Roman"/>
          <w:szCs w:val="21"/>
        </w:rPr>
        <w:t xml:space="preserve">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EC27F4" w:rsidRPr="002B2765">
        <w:rPr>
          <w:rFonts w:cs="Times New Roman"/>
          <w:szCs w:val="21"/>
        </w:rPr>
        <w:t xml:space="preserve">. </w:t>
      </w:r>
      <w:r w:rsidRPr="002B2765">
        <w:rPr>
          <w:rFonts w:cs="Times New Roman"/>
          <w:szCs w:val="21"/>
        </w:rPr>
        <w:t xml:space="preserve">The resulting cascading effects caused over 2000 fatalities, with the collapsed areas being approximately ten times larger than those observed in the 2010 Haiti earthquake, which shared similar fundamental mechanisms of a strike-slip fault earthquake, liquefaction, coastal and submarine landslides, and tsunamis. These events emphasize the complex and interconnected physics of multiple geohazards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8D08B2">
        <w:rPr>
          <w:rFonts w:cs="Times New Roman"/>
          <w:szCs w:val="21"/>
        </w:rPr>
        <w:t>.</w:t>
      </w:r>
    </w:p>
    <w:p w14:paraId="1254B0BF" w14:textId="15CE9189" w:rsidR="00A41A4A" w:rsidRDefault="0029161F" w:rsidP="00233799">
      <w:pPr>
        <w:suppressAutoHyphens/>
        <w:overflowPunct w:val="0"/>
        <w:autoSpaceDE w:val="0"/>
        <w:autoSpaceDN w:val="0"/>
        <w:adjustRightInd w:val="0"/>
        <w:spacing w:after="0" w:line="480" w:lineRule="auto"/>
        <w:textAlignment w:val="baseline"/>
      </w:pPr>
      <w:r w:rsidRPr="0029161F">
        <w:t xml:space="preserve">The process of earthquake-induced submarine landslides involves two distinct stages: pre-failure and post-failure. In the pre-failure stage, seismic activity triggers slope failure, </w:t>
      </w:r>
      <w:r w:rsidR="00A41A4A" w:rsidRPr="00A41A4A">
        <w:t xml:space="preserve">leading to the subsequent rapid movement of sediments in the post-failure stage. </w:t>
      </w:r>
      <w:r>
        <w:t>In general</w:t>
      </w:r>
      <w:r w:rsidRPr="0029161F">
        <w:t xml:space="preserve">, engineers assess the </w:t>
      </w:r>
      <w:r w:rsidR="00490506">
        <w:t xml:space="preserve">submarine landslide </w:t>
      </w:r>
      <w:r w:rsidRPr="0029161F">
        <w:t>risk by separately analyzing these stages</w:t>
      </w:r>
      <w:r w:rsidR="00A41A4A" w:rsidRPr="00A41A4A">
        <w:t xml:space="preserve">. </w:t>
      </w:r>
      <w:r w:rsidR="00490506">
        <w:t>F</w:t>
      </w:r>
      <w:r w:rsidR="00490506" w:rsidRPr="00490506">
        <w:t xml:space="preserve">inite element analysis </w:t>
      </w:r>
      <w:r w:rsidR="00490506">
        <w:t xml:space="preserve">is used </w:t>
      </w:r>
      <w:r w:rsidR="00490506" w:rsidRPr="00490506">
        <w:t xml:space="preserve">to evaluate the pre-failure stage </w:t>
      </w:r>
      <w:r w:rsidR="00490506">
        <w:t>by</w:t>
      </w:r>
      <w:r w:rsidR="00490506" w:rsidRPr="00490506">
        <w:t xml:space="preserve"> comput</w:t>
      </w:r>
      <w:r w:rsidR="00490506">
        <w:t>ing</w:t>
      </w:r>
      <w:r w:rsidR="00490506" w:rsidRPr="00490506">
        <w:t xml:space="preserve"> safety factors for high-risk areas prone to seismic activity. Then, </w:t>
      </w:r>
      <w:r w:rsidR="00490506">
        <w:t>C</w:t>
      </w:r>
      <w:r w:rsidR="00490506" w:rsidRPr="00490506">
        <w:t xml:space="preserve">omputational </w:t>
      </w:r>
      <w:r w:rsidR="00490506">
        <w:t>Fl</w:t>
      </w:r>
      <w:r w:rsidR="00490506" w:rsidRPr="00490506">
        <w:t xml:space="preserve">uid </w:t>
      </w:r>
      <w:r w:rsidR="00490506">
        <w:t>D</w:t>
      </w:r>
      <w:r w:rsidR="00490506" w:rsidRPr="00490506">
        <w:t>ynamics (CFD) is employed to assess the consequences of the submarine landslides in the post-failure stage.</w:t>
      </w:r>
      <w:r w:rsidR="00A41A4A" w:rsidRPr="00A41A4A">
        <w:t xml:space="preserve"> </w:t>
      </w:r>
      <w:r w:rsidR="00834AFB">
        <w:t>Even though</w:t>
      </w:r>
      <w:r w:rsidR="00834AFB" w:rsidRPr="00834AFB">
        <w:t xml:space="preserve"> </w:t>
      </w:r>
      <w:r w:rsidR="00EA7EE0">
        <w:t>CFD</w:t>
      </w:r>
      <w:r w:rsidR="00834AFB" w:rsidRPr="00834AFB">
        <w:t xml:space="preserve"> has limitations</w:t>
      </w:r>
      <w:r w:rsidR="00E70865">
        <w:t xml:space="preserve"> including to know the amount of soil released and the mechanism in advance</w:t>
      </w:r>
      <w:r w:rsidR="00834AFB" w:rsidRPr="00834AFB">
        <w:t>, simulating the complete process of a submarine landslide is challenging due to the transition from solid-like to fluid-like behavior of seabed slopes.</w:t>
      </w:r>
    </w:p>
    <w:p w14:paraId="091F4AA7" w14:textId="34A648CD" w:rsidR="00EC27F4" w:rsidRPr="00044984" w:rsidRDefault="00EA7EE0" w:rsidP="00E302DC">
      <w:pPr>
        <w:suppressAutoHyphens/>
        <w:overflowPunct w:val="0"/>
        <w:autoSpaceDE w:val="0"/>
        <w:autoSpaceDN w:val="0"/>
        <w:adjustRightInd w:val="0"/>
        <w:spacing w:after="0" w:line="480" w:lineRule="auto"/>
        <w:textAlignment w:val="baseline"/>
        <w:rPr>
          <w:lang w:val="en-GB"/>
        </w:rPr>
      </w:pPr>
      <w:r>
        <w:t>T</w:t>
      </w:r>
      <w:r w:rsidR="00A41A4A" w:rsidRPr="00A41A4A">
        <w:t xml:space="preserve">his paper presents a coupled Computational Fluid Dynamics – Material Point Method (CFD-MPM) model </w:t>
      </w:r>
      <w:r>
        <w:t>capable of</w:t>
      </w:r>
      <w:r w:rsidRPr="00EA7EE0">
        <w:t xml:space="preserve"> simulat</w:t>
      </w:r>
      <w:r>
        <w:t>ing</w:t>
      </w:r>
      <w:r w:rsidRPr="00EA7EE0">
        <w:t xml:space="preserve"> the complete process of a submarine landslide</w:t>
      </w:r>
      <w:r w:rsidR="00A41A4A" w:rsidRPr="00A41A4A">
        <w:t xml:space="preserve">. Unlike </w:t>
      </w:r>
      <w:r w:rsidR="00A41A4A" w:rsidRPr="00A41A4A">
        <w:lastRenderedPageBreak/>
        <w:t xml:space="preserve">previous models that </w:t>
      </w:r>
      <w:r w:rsidR="00957248">
        <w:t>rely on</w:t>
      </w:r>
      <w:r w:rsidR="00A41A4A" w:rsidRPr="00A41A4A">
        <w:t xml:space="preserve"> total stress analysis </w:t>
      </w:r>
      <w:r w:rsidR="00BE0C4C">
        <w:t xml:space="preserve">(e.g., </w:t>
      </w:r>
      <w:r w:rsidR="00EF7403" w:rsidRPr="00FB19FB">
        <w:rPr>
          <w:lang w:val="en-GB"/>
        </w:rPr>
        <w:t>Material Point Method</w:t>
      </w:r>
      <w:r w:rsidR="00EF7403">
        <w:rPr>
          <w:lang w:val="en-GB"/>
        </w:rPr>
        <w:t xml:space="preserve"> </w:t>
      </w:r>
      <w:r w:rsidR="00EF7403">
        <w:rPr>
          <w:lang w:val="en-GB"/>
        </w:rPr>
        <w:fldChar w:fldCharType="begin"/>
      </w:r>
      <w:r w:rsidR="00EF7403">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00EF7403" w:rsidRPr="000B7111">
        <w:instrText>.</w:instrText>
      </w:r>
      <w:r w:rsidR="00EF7403" w:rsidRPr="00F404BD">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sidR="00EF7403">
        <w:rPr>
          <w:lang w:val="en-GB"/>
        </w:rPr>
        <w:fldChar w:fldCharType="separate"/>
      </w:r>
      <w:r w:rsidR="00EF7403" w:rsidRPr="00F404BD">
        <w:t>(Shi et al., 2020)</w:t>
      </w:r>
      <w:r w:rsidR="00EF7403">
        <w:rPr>
          <w:lang w:val="en-GB"/>
        </w:rPr>
        <w:fldChar w:fldCharType="end"/>
      </w:r>
      <w:r w:rsidR="00EF7403" w:rsidRPr="00F404BD">
        <w:t xml:space="preserve">, Smooth Particle Hydro Dynamics </w:t>
      </w:r>
      <w:r w:rsidR="00EF7403">
        <w:rPr>
          <w:lang w:val="en-GB"/>
        </w:rPr>
        <w:fldChar w:fldCharType="begin"/>
      </w:r>
      <w:r w:rsidR="00EF7403" w:rsidRPr="00F404BD">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sidR="00EF7403">
        <w:rPr>
          <w:lang w:val="en-GB"/>
        </w:rPr>
        <w:fldChar w:fldCharType="separate"/>
      </w:r>
      <w:r w:rsidR="00EF7403" w:rsidRPr="00F404BD">
        <w:t>(Capone et al., 2010)</w:t>
      </w:r>
      <w:r w:rsidR="00EF7403">
        <w:rPr>
          <w:lang w:val="en-GB"/>
        </w:rPr>
        <w:fldChar w:fldCharType="end"/>
      </w:r>
      <w:r w:rsidR="00EF7403" w:rsidRPr="00F404BD">
        <w:t xml:space="preserve">, Particle Finite Element Method </w:t>
      </w:r>
      <w:r w:rsidR="00EF7403">
        <w:rPr>
          <w:lang w:val="en-GB"/>
        </w:rPr>
        <w:fldChar w:fldCharType="begin"/>
      </w:r>
      <w:r w:rsidR="00EF7403" w:rsidRPr="00F404BD">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00EF7403" w:rsidRPr="00266485">
        <w:instrText>s in applied mechanics and engineering&lt;/secondary-title&gt;&lt;/titles&gt;&lt;dates&gt;&lt;year&gt;2019&lt;/year&gt;&lt;/dates&gt;&lt;pages&gt;314-338&lt;/pages&gt;&lt;volume&gt;343&lt;/volume&gt;&lt;/record&gt;&lt;/Cite&gt;&lt;/EndNote&gt;</w:instrText>
      </w:r>
      <w:r w:rsidR="00EF7403">
        <w:rPr>
          <w:lang w:val="en-GB"/>
        </w:rPr>
        <w:fldChar w:fldCharType="separate"/>
      </w:r>
      <w:r w:rsidR="00EF7403" w:rsidRPr="00266485">
        <w:t>(Zhang et al., 2019)</w:t>
      </w:r>
      <w:r w:rsidR="00EF7403">
        <w:rPr>
          <w:lang w:val="en-GB"/>
        </w:rPr>
        <w:fldChar w:fldCharType="end"/>
      </w:r>
      <w:r w:rsidR="00EF7403" w:rsidRPr="00266485">
        <w:t xml:space="preserve">, or Coupled Eulerian Lagrangian method </w:t>
      </w:r>
      <w:r w:rsidR="00EF7403">
        <w:rPr>
          <w:lang w:val="en-GB"/>
        </w:rPr>
        <w:fldChar w:fldCharType="begin"/>
      </w:r>
      <w:r w:rsidR="00EF7403">
        <w:rPr>
          <w:lang w:val="en-GB"/>
        </w:rPr>
        <w:instrText xml:space="preserve"> ADDIN EN.CITE &lt;EndNote&gt;&lt;Cite&gt;&lt;Author&gt;Dey&lt;/Author&gt;&lt;Year&gt;2016&lt;/Year&gt;&lt;RecNum&gt;0&lt;/RecNum&gt;&lt;IDText&gt;Numerical modelling of submarine landslides with sensitive clay layers&lt;/IDText&gt;&lt;DisplayText&gt;(Dey et al., 2016)&lt;/DisplayText&gt;&lt;record&gt;&lt;ref-type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sidR="00EF7403">
        <w:rPr>
          <w:lang w:val="en-GB"/>
        </w:rPr>
        <w:fldChar w:fldCharType="separate"/>
      </w:r>
      <w:r w:rsidR="00EF7403">
        <w:rPr>
          <w:noProof/>
          <w:lang w:val="en-GB"/>
        </w:rPr>
        <w:t>(Dey et al., 2016)</w:t>
      </w:r>
      <w:r w:rsidR="00EF7403">
        <w:rPr>
          <w:lang w:val="en-GB"/>
        </w:rPr>
        <w:fldChar w:fldCharType="end"/>
      </w:r>
      <w:r w:rsidR="00BE0C4C">
        <w:rPr>
          <w:lang w:val="en-GB"/>
        </w:rPr>
        <w:t xml:space="preserve">), </w:t>
      </w:r>
      <w:r w:rsidR="00327ACC">
        <w:rPr>
          <w:lang w:val="en-GB"/>
        </w:rPr>
        <w:t>the</w:t>
      </w:r>
      <w:r w:rsidR="00A41A4A" w:rsidRPr="00A41A4A">
        <w:rPr>
          <w:lang w:val="en-GB"/>
        </w:rPr>
        <w:t xml:space="preserve"> </w:t>
      </w:r>
      <w:r w:rsidR="00327ACC">
        <w:rPr>
          <w:lang w:val="en-GB"/>
        </w:rPr>
        <w:t xml:space="preserve">CFD-MPM </w:t>
      </w:r>
      <w:r w:rsidR="00A41A4A" w:rsidRPr="00A41A4A">
        <w:rPr>
          <w:lang w:val="en-GB"/>
        </w:rPr>
        <w:t xml:space="preserve">model </w:t>
      </w:r>
      <w:r w:rsidR="00327ACC">
        <w:fldChar w:fldCharType="begin"/>
      </w:r>
      <w:r w:rsidR="00327ACC">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327ACC">
        <w:fldChar w:fldCharType="separate"/>
      </w:r>
      <w:r w:rsidR="00327ACC">
        <w:t>(Tran et al., 2022)</w:t>
      </w:r>
      <w:r w:rsidR="00327ACC">
        <w:fldChar w:fldCharType="end"/>
      </w:r>
      <w:r w:rsidR="00327ACC">
        <w:t xml:space="preserve"> </w:t>
      </w:r>
      <w:r w:rsidR="00A41A4A" w:rsidRPr="00A41A4A">
        <w:rPr>
          <w:lang w:val="en-GB"/>
        </w:rPr>
        <w:t xml:space="preserve">incorporates effective stress analysis, providing a more comprehensive understanding of the triggering mechanisms </w:t>
      </w:r>
      <w:r w:rsidR="00957248">
        <w:rPr>
          <w:lang w:val="en-GB"/>
        </w:rPr>
        <w:t>and</w:t>
      </w:r>
      <w:r w:rsidR="00A41A4A" w:rsidRPr="00A41A4A">
        <w:rPr>
          <w:lang w:val="en-GB"/>
        </w:rPr>
        <w:t xml:space="preserve"> excess pore water pressure in both the pre-failure and post-failure stages</w:t>
      </w:r>
      <w:r w:rsidR="00BE0C4C">
        <w:rPr>
          <w:lang w:val="en-GB"/>
        </w:rPr>
        <w:t>.</w:t>
      </w:r>
      <w:r w:rsidR="00957248">
        <w:rPr>
          <w:lang w:val="en-GB"/>
        </w:rPr>
        <w:t xml:space="preserve"> F</w:t>
      </w:r>
      <w:r w:rsidR="00957248" w:rsidRPr="00957248">
        <w:rPr>
          <w:lang w:val="en-GB"/>
        </w:rPr>
        <w:t>urthermore, the study emphasizes the importance of considering the dynamics of submarine liquefied flows</w:t>
      </w:r>
      <w:r w:rsidR="00957248" w:rsidRPr="00957248">
        <w:t xml:space="preserve"> </w:t>
      </w:r>
      <w:r w:rsidR="00957248" w:rsidRPr="00957248">
        <w:rPr>
          <w:lang w:val="en-GB"/>
        </w:rPr>
        <w:t xml:space="preserve">including a phase change process where the transient fluid-like sediment re-establishes a </w:t>
      </w:r>
      <w:r w:rsidR="00957248">
        <w:rPr>
          <w:lang w:val="en-GB"/>
        </w:rPr>
        <w:t xml:space="preserve">solid </w:t>
      </w:r>
      <w:r w:rsidR="00957248" w:rsidRPr="00957248">
        <w:rPr>
          <w:lang w:val="en-GB"/>
        </w:rPr>
        <w:t>framework supported by grains</w:t>
      </w:r>
      <w:r w:rsidR="00957248">
        <w:rPr>
          <w:lang w:val="en-GB"/>
        </w:rPr>
        <w:t xml:space="preserve">. </w:t>
      </w:r>
      <w:r w:rsidR="00957248" w:rsidRPr="00957248">
        <w:rPr>
          <w:lang w:val="en-GB"/>
        </w:rPr>
        <w:t xml:space="preserve">This process is accompanied by the migration of pore fluids during flowage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957248" w:rsidRPr="00957248">
        <w:rPr>
          <w:lang w:val="en-GB"/>
        </w:rPr>
        <w:t>.</w:t>
      </w:r>
      <w:r w:rsidR="00E302DC" w:rsidRPr="00E302DC">
        <w:t xml:space="preserve"> </w:t>
      </w:r>
      <w:r w:rsidR="00E302DC" w:rsidRPr="00E302DC">
        <w:rPr>
          <w:lang w:val="en-GB"/>
        </w:rPr>
        <w:t>The integration of fluid dynamics and soil mechanics is crucial for predicting the concurrent processes of these flows, including flow stratification and redeposition. These processes are governed by the fundamental principles of two-phase physics, observed from laboratory to field settings</w:t>
      </w:r>
      <w:r w:rsidR="00E34A2D">
        <w:rPr>
          <w:lang w:val="en-GB"/>
        </w:rPr>
        <w:t xml:space="preserv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E302DC" w:rsidRPr="00E302DC">
        <w:rPr>
          <w:lang w:val="en-GB"/>
        </w:rPr>
        <w:t xml:space="preserve">. In this study, we specifically address and elucidate the influence of sediment permeability across the entire spectrum of submarine landslides, ranging from sand to clay, using the CFD-MPM </w:t>
      </w:r>
      <w:r w:rsidR="00E302DC" w:rsidRPr="00044984">
        <w:rPr>
          <w:lang w:val="en-GB"/>
        </w:rPr>
        <w:t>model developed herein.</w:t>
      </w:r>
    </w:p>
    <w:p w14:paraId="0A431A14" w14:textId="48EB4E70" w:rsidR="00B76AAC" w:rsidRDefault="00262957" w:rsidP="00E64423">
      <w:pPr>
        <w:suppressAutoHyphens/>
        <w:overflowPunct w:val="0"/>
        <w:autoSpaceDE w:val="0"/>
        <w:autoSpaceDN w:val="0"/>
        <w:adjustRightInd w:val="0"/>
        <w:spacing w:after="0" w:line="480" w:lineRule="auto"/>
        <w:textAlignment w:val="baseline"/>
      </w:pPr>
      <w:r w:rsidRPr="00044984">
        <w:t xml:space="preserve">To validate the </w:t>
      </w:r>
      <w:r w:rsidR="00EC27F4" w:rsidRPr="00044984">
        <w:t xml:space="preserve">present </w:t>
      </w:r>
      <w:r w:rsidRPr="00044984">
        <w:t xml:space="preserve">model, </w:t>
      </w:r>
      <w:r w:rsidR="00665943" w:rsidRPr="00044984">
        <w:t xml:space="preserve">geotechnical </w:t>
      </w:r>
      <w:r w:rsidRPr="00044984">
        <w:t xml:space="preserve">centrifuge experiments </w:t>
      </w:r>
      <w:r w:rsidR="00532DA6" w:rsidRPr="00044984">
        <w:t>were</w:t>
      </w:r>
      <w:r w:rsidR="005548C2" w:rsidRPr="00044984">
        <w:t xml:space="preserve"> conducted to simulat</w:t>
      </w:r>
      <w:r w:rsidR="00532DA6" w:rsidRPr="00044984">
        <w:t>e</w:t>
      </w:r>
      <w:r w:rsidRPr="00044984">
        <w:t xml:space="preserve"> earthquake-induced submarine landslides at the Port and Airport Research Institute in Japan.</w:t>
      </w:r>
      <w:r w:rsidR="00665943" w:rsidRPr="00044984">
        <w:t xml:space="preserve"> The experiments </w:t>
      </w:r>
      <w:r w:rsidR="00435975" w:rsidRPr="00435975">
        <w:t xml:space="preserve">emphasized the importance </w:t>
      </w:r>
      <w:r w:rsidR="00665943" w:rsidRPr="00044984">
        <w:t xml:space="preserve">of </w:t>
      </w:r>
      <w:r w:rsidR="00C9474F" w:rsidRPr="00044984">
        <w:t>permeability</w:t>
      </w:r>
      <w:r w:rsidR="00665943" w:rsidRPr="00044984">
        <w:t xml:space="preserve"> in the transition from </w:t>
      </w:r>
      <w:r w:rsidR="00665943" w:rsidRPr="00665943">
        <w:t xml:space="preserve">slope failure to gravity debris flows. </w:t>
      </w:r>
      <w:r w:rsidR="00435975">
        <w:t>S</w:t>
      </w:r>
      <w:r w:rsidR="00665943" w:rsidRPr="00665943">
        <w:t xml:space="preserve">lowing the dissipation of excess pore water pressure </w:t>
      </w:r>
      <w:r w:rsidR="00435975">
        <w:t>proved</w:t>
      </w:r>
      <w:r w:rsidR="00665943" w:rsidRPr="00665943">
        <w:t xml:space="preserve"> crucial for generating gravity flows, </w:t>
      </w:r>
      <w:r w:rsidR="00435975">
        <w:t>while</w:t>
      </w:r>
      <w:r w:rsidR="00665943" w:rsidRPr="00665943">
        <w:t xml:space="preserve"> liquefaction induced solely by seismic loading </w:t>
      </w:r>
      <w:r w:rsidR="00435975">
        <w:t>was</w:t>
      </w:r>
      <w:r w:rsidR="00665943" w:rsidRPr="00665943">
        <w:t xml:space="preserve"> insufficient to generate long </w:t>
      </w:r>
      <w:r w:rsidR="00534D0F" w:rsidRPr="00665943">
        <w:t>runouts</w:t>
      </w:r>
      <w:r w:rsidR="00665943" w:rsidRPr="00665943">
        <w:t xml:space="preserve"> of submarine debris flows</w:t>
      </w:r>
      <w:r w:rsidR="00F66765">
        <w:t xml:space="preserve"> </w:t>
      </w:r>
      <w:r w:rsidR="00F66765">
        <w:fldChar w:fldCharType="begin"/>
      </w:r>
      <w:r w:rsidR="00F66765">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F66765">
        <w:fldChar w:fldCharType="separate"/>
      </w:r>
      <w:r w:rsidR="00F66765">
        <w:rPr>
          <w:noProof/>
        </w:rPr>
        <w:t>(Takahashi et al., 2020)</w:t>
      </w:r>
      <w:r w:rsidR="00F66765">
        <w:fldChar w:fldCharType="end"/>
      </w:r>
      <w:r w:rsidR="00665943" w:rsidRPr="00665943">
        <w:t>. The numerical model successfully captured th</w:t>
      </w:r>
      <w:r w:rsidR="00435975">
        <w:t>is</w:t>
      </w:r>
      <w:r w:rsidR="00665943" w:rsidRPr="00665943">
        <w:t xml:space="preserve"> transition</w:t>
      </w:r>
      <w:r w:rsidR="00435975" w:rsidRPr="00435975">
        <w:t xml:space="preserve"> and replicated the observed development of excess water pressure</w:t>
      </w:r>
      <w:r w:rsidR="00665943" w:rsidRPr="00665943">
        <w:t xml:space="preserve">. Building on this validation, </w:t>
      </w:r>
      <w:r w:rsidR="003B4137">
        <w:t>we</w:t>
      </w:r>
      <w:r w:rsidR="00665943" w:rsidRPr="00665943">
        <w:t xml:space="preserve"> investigate the influence of </w:t>
      </w:r>
      <w:r w:rsidR="00C9474F">
        <w:t>permeability</w:t>
      </w:r>
      <w:r w:rsidR="00C9474F" w:rsidRPr="00665943">
        <w:t xml:space="preserve"> </w:t>
      </w:r>
      <w:r w:rsidR="00665943" w:rsidRPr="00665943">
        <w:t xml:space="preserve">on the failure mechanism of submarine landslides. </w:t>
      </w:r>
      <w:r w:rsidR="003B4137">
        <w:t>We found</w:t>
      </w:r>
      <w:r w:rsidR="00665943" w:rsidRPr="00665943">
        <w:t xml:space="preserve"> that </w:t>
      </w:r>
      <w:r w:rsidR="00C9474F">
        <w:t>permeability</w:t>
      </w:r>
      <w:r w:rsidR="00C9474F" w:rsidRPr="00665943">
        <w:t xml:space="preserve"> </w:t>
      </w:r>
      <w:r w:rsidR="003B4137">
        <w:t>plays</w:t>
      </w:r>
      <w:r w:rsidR="00665943" w:rsidRPr="00665943">
        <w:t xml:space="preserve"> a key </w:t>
      </w:r>
      <w:r w:rsidR="003B4137">
        <w:t>role</w:t>
      </w:r>
      <w:r w:rsidR="00665943" w:rsidRPr="00665943">
        <w:t xml:space="preserve"> in determining the failure mechanisms, particularly in </w:t>
      </w:r>
      <w:r w:rsidR="003B4137">
        <w:t>differentiating</w:t>
      </w:r>
      <w:r w:rsidR="00665943" w:rsidRPr="00665943">
        <w:t xml:space="preserve"> between </w:t>
      </w:r>
      <w:r w:rsidR="00665943" w:rsidRPr="00665943">
        <w:lastRenderedPageBreak/>
        <w:t>sand and clay slopes.</w:t>
      </w:r>
      <w:r w:rsidR="003B4137">
        <w:t xml:space="preserve"> I</w:t>
      </w:r>
      <w:r w:rsidR="00F66765" w:rsidRPr="00F66765">
        <w:t>ntegrating validated CFD-MPM model with centrifuge experiments</w:t>
      </w:r>
      <w:r w:rsidR="003B4137">
        <w:t xml:space="preserve"> yielded</w:t>
      </w:r>
      <w:r w:rsidR="00F66765" w:rsidRPr="00F66765">
        <w:t xml:space="preserve"> two key findings</w:t>
      </w:r>
      <w:r w:rsidR="00E64423">
        <w:t xml:space="preserve">. Firstly, </w:t>
      </w:r>
      <w:r w:rsidR="00C9474F">
        <w:t>permeability</w:t>
      </w:r>
      <w:r w:rsidR="003B4137">
        <w:t xml:space="preserve"> was found to critically</w:t>
      </w:r>
      <w:r w:rsidR="00BC3BD4" w:rsidRPr="00BC3BD4">
        <w:t xml:space="preserve"> influenc</w:t>
      </w:r>
      <w:r w:rsidR="003B4137">
        <w:t>e</w:t>
      </w:r>
      <w:r w:rsidR="00BC3BD4" w:rsidRPr="00BC3BD4">
        <w:t xml:space="preserve"> the runout behavior of submarine debris flows</w:t>
      </w:r>
      <w:r w:rsidR="00E64423">
        <w:t xml:space="preserve">. </w:t>
      </w:r>
      <w:r w:rsidR="00F66765">
        <w:t>Both</w:t>
      </w:r>
      <w:r w:rsidR="00E64423">
        <w:t xml:space="preserve"> experiment</w:t>
      </w:r>
      <w:r w:rsidR="00F66765">
        <w:t xml:space="preserve"> and numerical results</w:t>
      </w:r>
      <w:r w:rsidR="00E64423">
        <w:t xml:space="preserve"> </w:t>
      </w:r>
      <w:r w:rsidR="003B4137">
        <w:t>demonstrated</w:t>
      </w:r>
      <w:r w:rsidR="00F66765" w:rsidRPr="00F66765">
        <w:t xml:space="preserve"> that </w:t>
      </w:r>
      <w:r w:rsidR="003B4137">
        <w:t>slower dissipation of</w:t>
      </w:r>
      <w:r w:rsidR="00F66765" w:rsidRPr="00F66765">
        <w:t xml:space="preserve"> excess pore water pressure </w:t>
      </w:r>
      <w:r w:rsidR="003B4137">
        <w:t>significantly increase</w:t>
      </w:r>
      <w:r w:rsidR="00F66765" w:rsidRPr="00F66765">
        <w:t xml:space="preserve"> the extent of runout</w:t>
      </w:r>
      <w:r w:rsidR="00E64423">
        <w:t>.</w:t>
      </w:r>
      <w:r w:rsidR="00F66765">
        <w:t xml:space="preserve"> </w:t>
      </w:r>
      <w:r w:rsidR="00E64423">
        <w:t>Secondly, our study reveal</w:t>
      </w:r>
      <w:r w:rsidR="0003227A">
        <w:t>ed</w:t>
      </w:r>
      <w:r w:rsidR="00E64423">
        <w:t xml:space="preserve"> that </w:t>
      </w:r>
      <w:r w:rsidR="00C9474F">
        <w:t>permeability</w:t>
      </w:r>
      <w:r w:rsidR="00C9474F" w:rsidRPr="00665943">
        <w:t xml:space="preserve"> </w:t>
      </w:r>
      <w:r w:rsidR="00E64423">
        <w:t xml:space="preserve">governs the failure mechanism of submarine landslides in different sediment types. </w:t>
      </w:r>
      <w:r w:rsidR="0003227A">
        <w:t>R</w:t>
      </w:r>
      <w:r w:rsidR="00F66765" w:rsidRPr="00F66765">
        <w:t xml:space="preserve">educing </w:t>
      </w:r>
      <w:r w:rsidR="00C9474F">
        <w:t>permeability</w:t>
      </w:r>
      <w:r w:rsidR="00C9474F" w:rsidRPr="00665943">
        <w:t xml:space="preserve"> </w:t>
      </w:r>
      <w:r w:rsidR="00BC3BD4">
        <w:t xml:space="preserve">triggers </w:t>
      </w:r>
      <w:r w:rsidR="00F66765" w:rsidRPr="00F66765">
        <w:t xml:space="preserve">a transition from a sand flow slide to </w:t>
      </w:r>
      <w:r w:rsidR="00F5102D">
        <w:t xml:space="preserve">a </w:t>
      </w:r>
      <w:r w:rsidR="00F66765" w:rsidRPr="00F66765">
        <w:t xml:space="preserve">spreading </w:t>
      </w:r>
      <w:r w:rsidR="00BC3BD4">
        <w:t>mechanism</w:t>
      </w:r>
      <w:r w:rsidR="00F66765" w:rsidRPr="00F66765">
        <w:t xml:space="preserve">. </w:t>
      </w:r>
      <w:r w:rsidR="00DD34ED" w:rsidRPr="00DD34ED">
        <w:t xml:space="preserve">This finding provides valuable insights into the complex behavior of </w:t>
      </w:r>
      <w:r w:rsidR="00DD34ED">
        <w:t xml:space="preserve">marine </w:t>
      </w:r>
      <w:r w:rsidR="00DD34ED" w:rsidRPr="00DD34ED">
        <w:t xml:space="preserve">sediments under seismic disturbances and emphasizes the need to consider </w:t>
      </w:r>
      <w:r w:rsidR="00C9474F">
        <w:t>permeability</w:t>
      </w:r>
      <w:r w:rsidR="00DD34ED" w:rsidRPr="00DD34ED">
        <w:t xml:space="preserve"> as </w:t>
      </w:r>
      <w:r w:rsidR="00DF3C26">
        <w:t>one of the</w:t>
      </w:r>
      <w:r w:rsidR="00DD34ED" w:rsidRPr="00DD34ED">
        <w:t xml:space="preserve"> fundamental parameter</w:t>
      </w:r>
      <w:r w:rsidR="00DF3C26">
        <w:t>s</w:t>
      </w:r>
      <w:r w:rsidR="00DD34ED" w:rsidRPr="00DD34ED">
        <w:t xml:space="preserve"> in comprehensive modeling approaches.</w:t>
      </w:r>
    </w:p>
    <w:p w14:paraId="668F83C0" w14:textId="21D8372D" w:rsidR="007D4C05" w:rsidRDefault="00111DCC" w:rsidP="007D4C05">
      <w:pPr>
        <w:pStyle w:val="Heading1"/>
      </w:pPr>
      <w:r>
        <w:t xml:space="preserve">Coupled </w:t>
      </w:r>
      <w:r w:rsidR="00EB3536">
        <w:t>CFD-MPM Model</w:t>
      </w:r>
    </w:p>
    <w:p w14:paraId="5C7942AF" w14:textId="52B30292" w:rsidR="00974BAB" w:rsidRDefault="00974BAB" w:rsidP="0040460F">
      <w:pPr>
        <w:suppressAutoHyphens/>
        <w:overflowPunct w:val="0"/>
        <w:autoSpaceDE w:val="0"/>
        <w:autoSpaceDN w:val="0"/>
        <w:adjustRightInd w:val="0"/>
        <w:spacing w:after="0" w:line="480" w:lineRule="auto"/>
        <w:textAlignment w:val="baseline"/>
      </w:pPr>
      <w:r w:rsidRPr="00974BAB">
        <w:t xml:space="preserve">A comprehensive description of the methods, including algorithms, differential equations, numerical development, implementation, and validation, can be found in the detailed work by Tran et al. </w:t>
      </w:r>
      <w:r w:rsidR="00933642">
        <w:fldChar w:fldCharType="begin"/>
      </w:r>
      <w:r w:rsidR="000A0E39">
        <w:instrText xml:space="preserve"> ADDIN EN.CITE &lt;EndNote&gt;&lt;Cite&gt;&lt;Author&gt;Tran&lt;/Author&gt;&lt;Year&gt;2023&lt;/Year&gt;&lt;RecNum&gt;115&lt;/RecNum&gt;&lt;DisplayText&gt;(Tran et al., 2023)&lt;/DisplayText&gt;&lt;record&gt;&lt;rec-number&gt;115&lt;/rec-number&gt;&lt;foreign-keys&gt;&lt;key app="EN" db-id="awvzartfmf59zresv9o5rxsaffd9s0d559t0" timestamp="1677673978"&gt;115&lt;/key&gt;&lt;/foreign-keys&gt;&lt;ref-type name="Journal Article"&gt;17&lt;/ref-type&gt;&lt;contributors&gt;&lt;authors&gt;&lt;author&gt;Tran, Q. A.&lt;/author&gt;&lt;author&gt;Grimstad, G. &lt;/author&gt;&lt;author&gt;Amiri,  S.A.G. &lt;/author&gt;&lt;/authors&gt;&lt;/contributors&gt;&lt;titles&gt;&lt;title&gt;MPMICE: A hybrid MPM-CFD model for simulating coupled problems in porous media. Application to earthquake-induced submarine landslides&lt;/title&gt;&lt;secondary-title&gt;arXiv preprint arXiv:2211.12761&lt;/secondary-title&gt;&lt;/titles&gt;&lt;periodical&gt;&lt;full-title&gt;arXiv preprint arXiv:2211.12761&lt;/full-title&gt;&lt;/periodical&gt;&lt;dates&gt;&lt;year&gt;2023&lt;/year&gt;&lt;/dates&gt;&lt;urls&gt;&lt;/urls&gt;&lt;/record&gt;&lt;/Cite&gt;&lt;/EndNote&gt;</w:instrText>
      </w:r>
      <w:r w:rsidR="00933642">
        <w:fldChar w:fldCharType="separate"/>
      </w:r>
      <w:r w:rsidR="000A0E39">
        <w:rPr>
          <w:noProof/>
        </w:rPr>
        <w:t>(Tran et al., 2023)</w:t>
      </w:r>
      <w:r w:rsidR="00933642">
        <w:fldChar w:fldCharType="end"/>
      </w:r>
      <w:r w:rsidRPr="00974BAB">
        <w:t xml:space="preserve">. </w:t>
      </w:r>
      <w:r w:rsidR="00933642">
        <w:t>To avoid repetition, i</w:t>
      </w:r>
      <w:r w:rsidRPr="00974BAB">
        <w:t xml:space="preserve">n this section, we </w:t>
      </w:r>
      <w:r w:rsidR="00CE1962">
        <w:t xml:space="preserve">only </w:t>
      </w:r>
      <w:r w:rsidRPr="00974BAB">
        <w:t xml:space="preserve">provide a brief overview of the </w:t>
      </w:r>
      <w:r>
        <w:t xml:space="preserve">coupled CFD-MPM </w:t>
      </w:r>
      <w:r w:rsidRPr="00974BAB">
        <w:t>model's key features.</w:t>
      </w:r>
    </w:p>
    <w:p w14:paraId="681130C1" w14:textId="2E35E8D5" w:rsidR="0040460F" w:rsidRDefault="00974BAB" w:rsidP="0040460F">
      <w:pPr>
        <w:suppressAutoHyphens/>
        <w:overflowPunct w:val="0"/>
        <w:autoSpaceDE w:val="0"/>
        <w:autoSpaceDN w:val="0"/>
        <w:adjustRightInd w:val="0"/>
        <w:spacing w:after="0" w:line="480" w:lineRule="auto"/>
        <w:textAlignment w:val="baseline"/>
      </w:pPr>
      <w:r w:rsidRPr="00974BAB">
        <w:t xml:space="preserve">The coupled Computational Fluid Dynamics-Material Point Method (CFD-MPM) approach integrates the capabilities of both methods to effectively simulate earthquake-induced submarine landslides. The Material Point Method (MPM) is employed to handle large deformations in porous media, specifically for modeling the behavior of the seabed and debris flows. </w:t>
      </w:r>
      <w:r w:rsidR="0040460F">
        <w:t>In the MPM component, soil constitutive models can be defined, which are crucial for capturing the initiation mechanism of the flow. The interaction between solids represented by MPM materials is governed by contact laws such as Coulomb's friction.</w:t>
      </w:r>
    </w:p>
    <w:p w14:paraId="248D6291" w14:textId="2EFC41AB" w:rsidR="0040460F" w:rsidRDefault="00933642" w:rsidP="0040460F">
      <w:pPr>
        <w:suppressAutoHyphens/>
        <w:overflowPunct w:val="0"/>
        <w:autoSpaceDE w:val="0"/>
        <w:autoSpaceDN w:val="0"/>
        <w:adjustRightInd w:val="0"/>
        <w:spacing w:after="0" w:line="480" w:lineRule="auto"/>
        <w:textAlignment w:val="baseline"/>
      </w:pPr>
      <w:r w:rsidRPr="00974BAB">
        <w:t>On the other hand, Computational Fluid Dynamics (CFD) is utilized to analyze fluid dynamics, including the movement of water and air.</w:t>
      </w:r>
      <w:r w:rsidR="0040460F">
        <w:t xml:space="preserve"> CFD is a widely adopted method for simulating complex viscous fluid flows involving turbulence and hydroplaning, such as when debris flows lose friction with the seabed. By using CFD, the numerical instability of water pressure can be avoided, which would require additional numerical treatments in MPM, such as the B-bar </w:t>
      </w:r>
      <w:r w:rsidR="0040460F">
        <w:lastRenderedPageBreak/>
        <w:t xml:space="preserve">method </w:t>
      </w:r>
      <w:r w:rsidR="0040460F">
        <w:rPr>
          <w:lang w:val="en-GB"/>
        </w:rPr>
        <w:fldChar w:fldCharType="begin"/>
      </w:r>
      <w:r w:rsidR="0040460F">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sidR="0040460F">
        <w:rPr>
          <w:lang w:val="en-GB"/>
        </w:rPr>
        <w:fldChar w:fldCharType="separate"/>
      </w:r>
      <w:r w:rsidR="0040460F">
        <w:rPr>
          <w:noProof/>
          <w:lang w:val="en-GB"/>
        </w:rPr>
        <w:t>(Bandara &amp; Soga, 2015)</w:t>
      </w:r>
      <w:r w:rsidR="0040460F">
        <w:rPr>
          <w:lang w:val="en-GB"/>
        </w:rPr>
        <w:fldChar w:fldCharType="end"/>
      </w:r>
      <w:r w:rsidR="0040460F">
        <w:t xml:space="preserve">, null-space filter </w:t>
      </w:r>
      <w:r w:rsidR="0040460F">
        <w:rPr>
          <w:lang w:val="en-GB"/>
        </w:rPr>
        <w:fldChar w:fldCharType="begin"/>
      </w:r>
      <w:r w:rsidR="0040460F">
        <w:rPr>
          <w:lang w:val="en-GB"/>
        </w:rPr>
        <w:instrText xml:space="preserve"> ADDIN EN.CITE &lt;EndNote&gt;&lt;Cite&gt;&lt;Author&gt;Tran&lt;/Author&gt;&lt;Year&gt;2019&lt;/Year&gt;&lt;RecNum&gt;0&lt;/RecNum&gt;&lt;IDText&gt;Temporal and null-space filter for the material point method&lt;/IDText&gt;&lt;DisplayText&gt;(Tran &amp;amp; Sołowski, 2019)&lt;/DisplayText&gt;&lt;record&gt;&lt;ref-type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sidR="0040460F">
        <w:rPr>
          <w:lang w:val="en-GB"/>
        </w:rPr>
        <w:fldChar w:fldCharType="separate"/>
      </w:r>
      <w:r w:rsidR="0040460F">
        <w:rPr>
          <w:noProof/>
          <w:lang w:val="en-GB"/>
        </w:rPr>
        <w:t>(Tran &amp; Sołowski, 2019)</w:t>
      </w:r>
      <w:r w:rsidR="0040460F">
        <w:rPr>
          <w:lang w:val="en-GB"/>
        </w:rPr>
        <w:fldChar w:fldCharType="end"/>
      </w:r>
      <w:r w:rsidR="0040460F">
        <w:t xml:space="preserve">, or least square approximation </w:t>
      </w:r>
      <w:r w:rsidR="0040460F">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40460F">
        <w:rPr>
          <w:lang w:val="en-GB"/>
        </w:rPr>
        <w:instrText xml:space="preserve"> ADDIN EN.CITE </w:instrText>
      </w:r>
      <w:r w:rsidR="0040460F">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40460F">
        <w:rPr>
          <w:lang w:val="en-GB"/>
        </w:rPr>
        <w:instrText xml:space="preserve"> ADDIN EN.CITE.DATA </w:instrText>
      </w:r>
      <w:r w:rsidR="0040460F">
        <w:rPr>
          <w:lang w:val="en-GB"/>
        </w:rPr>
      </w:r>
      <w:r w:rsidR="0040460F">
        <w:rPr>
          <w:lang w:val="en-GB"/>
        </w:rPr>
        <w:fldChar w:fldCharType="end"/>
      </w:r>
      <w:r w:rsidR="0040460F">
        <w:rPr>
          <w:lang w:val="en-GB"/>
        </w:rPr>
      </w:r>
      <w:r w:rsidR="0040460F">
        <w:rPr>
          <w:lang w:val="en-GB"/>
        </w:rPr>
        <w:fldChar w:fldCharType="separate"/>
      </w:r>
      <w:r w:rsidR="0040460F">
        <w:rPr>
          <w:noProof/>
          <w:lang w:val="en-GB"/>
        </w:rPr>
        <w:t>(Tran, Berzins, et al., 2019; Tran, Wobbes, et al., 2019; Zheng et al., 2021)</w:t>
      </w:r>
      <w:r w:rsidR="0040460F">
        <w:rPr>
          <w:lang w:val="en-GB"/>
        </w:rPr>
        <w:fldChar w:fldCharType="end"/>
      </w:r>
      <w:r w:rsidR="0040460F">
        <w:t>.</w:t>
      </w:r>
    </w:p>
    <w:p w14:paraId="63FD72A1" w14:textId="4891ABD1" w:rsidR="0040460F" w:rsidRDefault="0040460F" w:rsidP="0040460F">
      <w:pPr>
        <w:suppressAutoHyphens/>
        <w:overflowPunct w:val="0"/>
        <w:autoSpaceDE w:val="0"/>
        <w:autoSpaceDN w:val="0"/>
        <w:adjustRightInd w:val="0"/>
        <w:spacing w:after="0" w:line="480" w:lineRule="auto"/>
        <w:textAlignment w:val="baseline"/>
      </w:pPr>
      <w:r>
        <w:t>Overall, the CFD-MPM model provides a comprehensive framework for capturing the intricate mechanisms involved in earthquake-induced submarine landslides, accounting for solid-fluid interactions. This approach allows for a detailed analysis of the phenomenon, considering the complex behavior of solids and fluids in a unified simulation environment.</w:t>
      </w:r>
    </w:p>
    <w:p w14:paraId="03922395" w14:textId="2331B448" w:rsidR="0074287F" w:rsidRDefault="0074287F" w:rsidP="00A45C4B">
      <w:pPr>
        <w:suppressAutoHyphens/>
        <w:overflowPunct w:val="0"/>
        <w:autoSpaceDE w:val="0"/>
        <w:autoSpaceDN w:val="0"/>
        <w:adjustRightInd w:val="0"/>
        <w:spacing w:after="0" w:line="240" w:lineRule="auto"/>
        <w:jc w:val="center"/>
        <w:textAlignment w:val="baseline"/>
      </w:pPr>
      <w:r>
        <w:rPr>
          <w:noProof/>
        </w:rPr>
        <w:drawing>
          <wp:inline distT="0" distB="0" distL="0" distR="0" wp14:anchorId="7A64C77D" wp14:editId="07460327">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44DDE77A" w14:textId="426BB176" w:rsidR="006B17EA" w:rsidRDefault="006B17EA" w:rsidP="00B65D25">
      <w:pPr>
        <w:pStyle w:val="Caption"/>
        <w:spacing w:after="0"/>
      </w:pPr>
      <w:r>
        <w:t xml:space="preserve">Figure </w:t>
      </w:r>
      <w:r w:rsidR="00000000">
        <w:fldChar w:fldCharType="begin"/>
      </w:r>
      <w:r w:rsidR="00000000">
        <w:instrText xml:space="preserve"> SEQ Figure \* ARABIC </w:instrText>
      </w:r>
      <w:r w:rsidR="00000000">
        <w:fldChar w:fldCharType="separate"/>
      </w:r>
      <w:r w:rsidR="006341C3">
        <w:rPr>
          <w:noProof/>
        </w:rPr>
        <w:t>1</w:t>
      </w:r>
      <w:r w:rsidR="00000000">
        <w:rPr>
          <w:noProof/>
        </w:rPr>
        <w:fldChar w:fldCharType="end"/>
      </w:r>
      <w:r>
        <w:t xml:space="preserve"> Schematic of the soil-water-structure interaction</w:t>
      </w:r>
    </w:p>
    <w:p w14:paraId="225CE694" w14:textId="0C4EFFD9" w:rsidR="0010654E" w:rsidRDefault="0010654E" w:rsidP="00A45C4B">
      <w:pPr>
        <w:suppressAutoHyphens/>
        <w:overflowPunct w:val="0"/>
        <w:autoSpaceDE w:val="0"/>
        <w:autoSpaceDN w:val="0"/>
        <w:adjustRightInd w:val="0"/>
        <w:spacing w:after="0" w:line="240" w:lineRule="auto"/>
        <w:jc w:val="center"/>
        <w:textAlignment w:val="baseline"/>
      </w:pPr>
      <w:r w:rsidRPr="0010654E">
        <w:rPr>
          <w:noProof/>
        </w:rPr>
        <w:drawing>
          <wp:inline distT="0" distB="0" distL="0" distR="0" wp14:anchorId="0B32BA18" wp14:editId="62F93675">
            <wp:extent cx="5731510" cy="3099435"/>
            <wp:effectExtent l="0" t="0" r="2540" b="5715"/>
            <wp:docPr id="3" name="Picture 2" descr="A diagram of a ship&#10;&#10;Description automatically generated">
              <a:extLst xmlns:a="http://schemas.openxmlformats.org/drawingml/2006/main">
                <a:ext uri="{FF2B5EF4-FFF2-40B4-BE49-F238E27FC236}">
                  <a16:creationId xmlns:a16="http://schemas.microsoft.com/office/drawing/2014/main" id="{0044D66D-CB77-EFBD-B841-60C50088E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hip&#10;&#10;Description automatically generated">
                      <a:extLst>
                        <a:ext uri="{FF2B5EF4-FFF2-40B4-BE49-F238E27FC236}">
                          <a16:creationId xmlns:a16="http://schemas.microsoft.com/office/drawing/2014/main" id="{0044D66D-CB77-EFBD-B841-60C50088E3EE}"/>
                        </a:ext>
                      </a:extLst>
                    </pic:cNvPr>
                    <pic:cNvPicPr>
                      <a:picLocks noChangeAspect="1"/>
                    </pic:cNvPicPr>
                  </pic:nvPicPr>
                  <pic:blipFill>
                    <a:blip r:embed="rId9"/>
                    <a:stretch>
                      <a:fillRect/>
                    </a:stretch>
                  </pic:blipFill>
                  <pic:spPr>
                    <a:xfrm>
                      <a:off x="0" y="0"/>
                      <a:ext cx="5731510" cy="3099435"/>
                    </a:xfrm>
                    <a:prstGeom prst="rect">
                      <a:avLst/>
                    </a:prstGeom>
                    <a:noFill/>
                    <a:ln>
                      <a:noFill/>
                    </a:ln>
                  </pic:spPr>
                </pic:pic>
              </a:graphicData>
            </a:graphic>
          </wp:inline>
        </w:drawing>
      </w:r>
    </w:p>
    <w:p w14:paraId="78C56A64" w14:textId="0B58101F" w:rsidR="00B65D25" w:rsidRDefault="00B65D25" w:rsidP="00B65D25">
      <w:pPr>
        <w:pStyle w:val="Caption"/>
        <w:spacing w:after="120"/>
      </w:pPr>
      <w:r>
        <w:t xml:space="preserve">Figure </w:t>
      </w:r>
      <w:r w:rsidR="00000000">
        <w:fldChar w:fldCharType="begin"/>
      </w:r>
      <w:r w:rsidR="00000000">
        <w:instrText xml:space="preserve"> SEQ Figure \* ARABIC </w:instrText>
      </w:r>
      <w:r w:rsidR="00000000">
        <w:fldChar w:fldCharType="separate"/>
      </w:r>
      <w:r w:rsidR="006341C3">
        <w:rPr>
          <w:noProof/>
        </w:rPr>
        <w:t>2</w:t>
      </w:r>
      <w:r w:rsidR="00000000">
        <w:rPr>
          <w:noProof/>
        </w:rPr>
        <w:fldChar w:fldCharType="end"/>
      </w:r>
      <w:r>
        <w:t xml:space="preserve"> Schematic of the </w:t>
      </w:r>
      <w:r w:rsidR="003F05AF">
        <w:t>MPMICE model</w:t>
      </w:r>
    </w:p>
    <w:p w14:paraId="40421E12" w14:textId="760B31FC" w:rsidR="00B65D25" w:rsidRDefault="00B65D25" w:rsidP="00B65D25">
      <w:pPr>
        <w:suppressAutoHyphens/>
        <w:overflowPunct w:val="0"/>
        <w:autoSpaceDE w:val="0"/>
        <w:autoSpaceDN w:val="0"/>
        <w:adjustRightInd w:val="0"/>
        <w:spacing w:after="0" w:line="480" w:lineRule="auto"/>
        <w:textAlignment w:val="baseline"/>
      </w:pPr>
      <w:r>
        <w:t xml:space="preserve">The CFD component is based on the implicit continuous-fluid Eulerian (ICE) method, where all state variables are located at the cell/body centers. These variables, represented as the </w:t>
      </w:r>
      <w:r>
        <w:lastRenderedPageBreak/>
        <w:t>material vector (</w:t>
      </w:r>
      <m:oMath>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f</m:t>
            </m:r>
          </m:sub>
        </m:sSub>
      </m:oMath>
      <w:r>
        <w:t xml:space="preserve">, </w:t>
      </w:r>
      <m:oMath>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oMath>
      <w:r>
        <w:t xml:space="preserve">, </w:t>
      </w:r>
      <m:oMath>
        <m:r>
          <m:rPr>
            <m:sty m:val="p"/>
          </m:rPr>
          <w:rPr>
            <w:rFonts w:ascii="Cambria Math" w:hAnsi="Cambria Math"/>
          </w:rPr>
          <m:t>p</m:t>
        </m:r>
      </m:oMath>
      <w:r>
        <w:t xml:space="preserve">, </w:t>
      </w:r>
      <m:oMath>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oMath>
      <w: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f</m:t>
            </m:r>
          </m:sub>
        </m:sSub>
      </m:oMath>
      <w:r>
        <w:t>), encompass mass, velocity, pressure, volume fraction, and specific volume.</w:t>
      </w:r>
      <w:r w:rsidR="0025641B">
        <w:t xml:space="preserve"> </w:t>
      </w:r>
      <w:r>
        <w:t xml:space="preserve">The MPM approach utilizes the generalized interpolation technique </w:t>
      </w:r>
      <w:r w:rsidR="000A0E39">
        <w:fldChar w:fldCharType="begin"/>
      </w:r>
      <w:r w:rsidR="000A0E39">
        <w:instrText xml:space="preserve"> ADDIN EN.CITE &lt;EndNote&gt;&lt;Cite&gt;&lt;Author&gt;Bardenhagen&lt;/Author&gt;&lt;Year&gt;2004&lt;/Year&gt;&lt;RecNum&gt;157&lt;/RecNum&gt;&lt;DisplayText&gt;(Bardenhagen &amp;amp; Kober, 2004)&lt;/DisplayText&gt;&lt;record&gt;&lt;rec-number&gt;157&lt;/rec-number&gt;&lt;foreign-keys&gt;&lt;key app="EN" db-id="awvzartfmf59zresv9o5rxsaffd9s0d559t0" timestamp="1686647758"&gt;157&lt;/key&gt;&lt;/foreign-keys&gt;&lt;ref-type name="Journal Article"&gt;17&lt;/ref-type&gt;&lt;contributors&gt;&lt;authors&gt;&lt;author&gt;Bardenhagen, S. G.&lt;/author&gt;&lt;author&gt;Kober, E. M.&lt;/author&gt;&lt;/authors&gt;&lt;/contributors&gt;&lt;auth-address&gt;Univ Florida, Grad Engn Res Ctr, Shalimar, FL 32579 USA&amp;#xD;Univ Utah, Dept Mech Engn, Salt Lake City, UT 84112 USA&amp;#xD;Los Alamos Natl Lab, Div Theoret, Grp T 14, Los Alamos, NM 87545 USA&lt;/auth-address&gt;&lt;titles&gt;&lt;title&gt;The generalized interpolation material point method&lt;/title&gt;&lt;secondary-title&gt;Cmes-Computer Modeling in Engineering &amp;amp; Sciences&lt;/secondary-title&gt;&lt;alt-title&gt;Cmes-Comp Model Eng&lt;/alt-title&gt;&lt;/titles&gt;&lt;periodical&gt;&lt;full-title&gt;Cmes-Computer Modeling in Engineering &amp;amp; Sciences&lt;/full-title&gt;&lt;abbr-1&gt;Cmes-Comp Model Eng&lt;/abbr-1&gt;&lt;/periodical&gt;&lt;alt-periodical&gt;&lt;full-title&gt;Cmes-Computer Modeling in Engineering &amp;amp; Sciences&lt;/full-title&gt;&lt;abbr-1&gt;Cmes-Comp Model Eng&lt;/abbr-1&gt;&lt;/alt-periodical&gt;&lt;pages&gt;477-495&lt;/pages&gt;&lt;volume&gt;5&lt;/volume&gt;&lt;number&gt;6&lt;/number&gt;&lt;keywords&gt;&lt;keyword&gt;mpm&lt;/keyword&gt;&lt;keyword&gt;pic&lt;/keyword&gt;&lt;keyword&gt;meshless methods&lt;/keyword&gt;&lt;keyword&gt;petrov-galerkin discretization&lt;/keyword&gt;&lt;keyword&gt;in-cell method&lt;/keyword&gt;&lt;keyword&gt;granular material&lt;/keyword&gt;&lt;keyword&gt;meshless methods&lt;/keyword&gt;&lt;keyword&gt;finite-element&lt;/keyword&gt;&lt;keyword&gt;2 dimensions&lt;/keyword&gt;&lt;keyword&gt;particle&lt;/keyword&gt;&lt;keyword&gt;flip&lt;/keyword&gt;&lt;keyword&gt;simulation&lt;/keyword&gt;&lt;keyword&gt;mechanics&lt;/keyword&gt;&lt;keyword&gt;flow&lt;/keyword&gt;&lt;/keywords&gt;&lt;dates&gt;&lt;year&gt;2004&lt;/year&gt;&lt;pub-dates&gt;&lt;date&gt;Jun&lt;/date&gt;&lt;/pub-dates&gt;&lt;/dates&gt;&lt;isbn&gt;1526-1492&lt;/isbn&gt;&lt;accession-num&gt;WOS:000222301300001&lt;/accession-num&gt;&lt;urls&gt;&lt;related-urls&gt;&lt;url&gt;&amp;lt;Go to ISI&amp;gt;://WOS:000222301300001&lt;/url&gt;&lt;/related-urls&gt;&lt;/urls&gt;&lt;language&gt;English&lt;/language&gt;&lt;/record&gt;&lt;/Cite&gt;&lt;/EndNote&gt;</w:instrText>
      </w:r>
      <w:r w:rsidR="000A0E39">
        <w:fldChar w:fldCharType="separate"/>
      </w:r>
      <w:r w:rsidR="000A0E39">
        <w:rPr>
          <w:noProof/>
        </w:rPr>
        <w:t>(Bardenhagen &amp; Kober, 2004)</w:t>
      </w:r>
      <w:r w:rsidR="000A0E39">
        <w:fldChar w:fldCharType="end"/>
      </w:r>
      <w:r w:rsidR="001E1186">
        <w:t xml:space="preserve"> that</w:t>
      </w:r>
      <w:r>
        <w:t xml:space="preserve"> has been validated through laboratory experiments </w:t>
      </w:r>
      <w:r w:rsidR="001E1186">
        <w:fldChar w:fldCharType="begin">
          <w:fldData xml:space="preserve">PEVuZE5vdGU+PENpdGU+PEF1dGhvcj5UcmFuPC9BdXRob3I+PFllYXI+MjAxN2E8L1llYXI+PFJl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</w:fldData>
        </w:fldChar>
      </w:r>
      <w:r w:rsidR="001E1186">
        <w:instrText xml:space="preserve"> ADDIN EN.CITE </w:instrText>
      </w:r>
      <w:r w:rsidR="001E1186">
        <w:fldChar w:fldCharType="begin">
          <w:fldData xml:space="preserve">PEVuZE5vdGU+PENpdGU+PEF1dGhvcj5UcmFuPC9BdXRob3I+PFllYXI+MjAxN2E8L1llYXI+PFJl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</w:fldData>
        </w:fldChar>
      </w:r>
      <w:r w:rsidR="001E1186">
        <w:instrText xml:space="preserve"> ADDIN EN.CITE.DATA </w:instrText>
      </w:r>
      <w:r w:rsidR="001E1186">
        <w:fldChar w:fldCharType="end"/>
      </w:r>
      <w:r w:rsidR="001E1186">
        <w:fldChar w:fldCharType="separate"/>
      </w:r>
      <w:r w:rsidR="001E1186">
        <w:rPr>
          <w:noProof/>
        </w:rPr>
        <w:t>(Tran et al., 2017a; Tran et al., 2017b)</w:t>
      </w:r>
      <w:r w:rsidR="001E1186">
        <w:fldChar w:fldCharType="end"/>
      </w:r>
      <w:r>
        <w:t xml:space="preserve"> and large-scale landslide simulations </w:t>
      </w:r>
      <w:r w:rsidR="001E1186">
        <w:fldChar w:fldCharType="begin">
          <w:fldData xml:space="preserve">PEVuZE5vdGU+PENpdGU+PEF1dGhvcj5UcmFuPC9BdXRob3I+PFllYXI+MjAxOTwvWWVhcj48UmVj
TnVtPjgzPC9SZWNOdW0+PERpc3BsYXlUZXh0PihUcmFuICZhbXA7IFNvbG93c2tpLCAyMDE5KTwv
RGlzcGxheVRleHQ+PHJlY29yZD48cmVjLW51bWJlcj44MzwvcmVjLW51bWJlcj48Zm9yZWlnbi1r
ZXlzPjxrZXkgYXBwPSJFTiIgZGItaWQ9ImF3dnphcnRmbWY1OXpyZXN2OW81cnhzYWZmZDlzMGQ1
NTl0MCIgdGltZXN0YW1wPSIxNjQzOTY1MDM4Ij44Mzwva2V5PjwvZm9yZWlnbi1rZXlzPjxyZWYt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1E1186">
        <w:instrText xml:space="preserve"> ADDIN EN.CITE </w:instrText>
      </w:r>
      <w:r w:rsidR="001E1186">
        <w:fldChar w:fldCharType="begin">
          <w:fldData xml:space="preserve">PEVuZE5vdGU+PENpdGU+PEF1dGhvcj5UcmFuPC9BdXRob3I+PFllYXI+MjAxOTwvWWVhcj48UmVj
TnVtPjgzPC9SZWNOdW0+PERpc3BsYXlUZXh0PihUcmFuICZhbXA7IFNvbG93c2tpLCAyMDE5KTwv
RGlzcGxheVRleHQ+PHJlY29yZD48cmVjLW51bWJlcj44MzwvcmVjLW51bWJlcj48Zm9yZWlnbi1r
ZXlzPjxrZXkgYXBwPSJFTiIgZGItaWQ9ImF3dnphcnRmbWY1OXpyZXN2OW81cnhzYWZmZDlzMGQ1
NTl0MCIgdGltZXN0YW1wPSIxNjQzOTY1MDM4Ij44Mzwva2V5PjwvZm9yZWlnbi1rZXlzPjxyZWYt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1E1186">
        <w:instrText xml:space="preserve"> ADDIN EN.CITE.DATA </w:instrText>
      </w:r>
      <w:r w:rsidR="001E1186">
        <w:fldChar w:fldCharType="end"/>
      </w:r>
      <w:r w:rsidR="001E1186">
        <w:fldChar w:fldCharType="separate"/>
      </w:r>
      <w:r w:rsidR="001E1186">
        <w:rPr>
          <w:noProof/>
        </w:rPr>
        <w:t>(Tran &amp; Solowski, 2019)</w:t>
      </w:r>
      <w:r w:rsidR="001E1186">
        <w:fldChar w:fldCharType="end"/>
      </w:r>
      <w:r>
        <w:t>. To couple the MPM method with ICE, the state variables of the MPM material points, including mass, velocity, and effective stress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oMath>
      <w:r>
        <w:t xml:space="preserve">, </w:t>
      </w:r>
      <m:oMath>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oMath>
      <w:r>
        <w:t xml:space="preserve">, </w:t>
      </w:r>
      <m:oMath>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oMath>
      <w:r>
        <w:t>), are mapped to the cell centers using the generalized interpolation technique. Subsequently, the governing equations are solved on the Eulerian background mesh</w:t>
      </w:r>
      <w:r w:rsidR="00650519">
        <w:t xml:space="preserve"> as below:</w:t>
      </w:r>
    </w:p>
    <w:p w14:paraId="1D298530" w14:textId="77777777" w:rsidR="00B47B3E" w:rsidRDefault="00B47B3E" w:rsidP="00B47B3E">
      <w:pPr>
        <w:spacing w:before="240"/>
        <w:rPr>
          <w:i/>
          <w:iCs/>
        </w:rPr>
      </w:pPr>
      <w:r>
        <w:rPr>
          <w:i/>
          <w:iC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901"/>
        <w:gridCol w:w="708"/>
      </w:tblGrid>
      <w:tr w:rsidR="00B47B3E" w14:paraId="1D593733" w14:textId="77777777" w:rsidTr="008B29AD">
        <w:tc>
          <w:tcPr>
            <w:tcW w:w="231" w:type="pct"/>
            <w:vAlign w:val="center"/>
          </w:tcPr>
          <w:p w14:paraId="5CE746EC" w14:textId="77777777" w:rsidR="00B47B3E" w:rsidRDefault="00B47B3E" w:rsidP="008B29AD">
            <w:pPr>
              <w:spacing w:after="240"/>
              <w:rPr>
                <w:rFonts w:eastAsia="SimSun"/>
                <w:lang w:val="el-GR"/>
              </w:rPr>
            </w:pPr>
          </w:p>
        </w:tc>
        <w:tc>
          <w:tcPr>
            <w:tcW w:w="4377" w:type="pct"/>
            <w:vAlign w:val="center"/>
            <w:hideMark/>
          </w:tcPr>
          <w:p w14:paraId="2F98A653" w14:textId="77777777" w:rsidR="00B47B3E" w:rsidRDefault="00000000" w:rsidP="008B29AD">
            <w:pPr>
              <w:spacing w:before="240" w:after="240"/>
              <w:ind w:firstLine="230"/>
              <w:rPr>
                <w:rFonts w:eastAsia="SimSun"/>
                <w:iCs/>
              </w:rPr>
            </w:pPr>
            <m:oMathPara>
              <m:oMath>
                <m:f>
                  <m:fPr>
                    <m:ctrlPr>
                      <w:rPr>
                        <w:rFonts w:ascii="Cambria Math" w:eastAsia="SimSun" w:hAnsi="Cambria Math"/>
                        <w:iCs/>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iCs/>
                        <w:lang w:val="el-GR"/>
                      </w:rPr>
                    </m:ctrlPr>
                  </m:fPr>
                  <m:num>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r</m:t>
                        </m:r>
                      </m:sub>
                    </m:sSub>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0E3188C9" w14:textId="5CA98388" w:rsidR="00B47B3E" w:rsidRPr="00DF20B0" w:rsidRDefault="00B47B3E" w:rsidP="008B29AD">
            <w:pPr>
              <w:spacing w:before="240"/>
              <w:ind w:hanging="29"/>
            </w:pPr>
            <w:bookmarkStart w:id="4" w:name="_Ref486492110"/>
            <w:r>
              <w:t>(</w:t>
            </w:r>
            <w:r w:rsidR="00000000">
              <w:fldChar w:fldCharType="begin"/>
            </w:r>
            <w:r w:rsidR="00000000">
              <w:instrText xml:space="preserve"> SEQ Equation \* ARABIC </w:instrText>
            </w:r>
            <w:r w:rsidR="00000000">
              <w:fldChar w:fldCharType="separate"/>
            </w:r>
            <w:r w:rsidR="006341C3">
              <w:rPr>
                <w:noProof/>
              </w:rPr>
              <w:t>1</w:t>
            </w:r>
            <w:r w:rsidR="00000000">
              <w:rPr>
                <w:noProof/>
              </w:rPr>
              <w:fldChar w:fldCharType="end"/>
            </w:r>
            <w:r>
              <w:t>)</w:t>
            </w:r>
            <w:bookmarkEnd w:id="4"/>
          </w:p>
        </w:tc>
      </w:tr>
    </w:tbl>
    <w:p w14:paraId="02A77181" w14:textId="77777777" w:rsidR="00B47B3E" w:rsidRDefault="00B47B3E" w:rsidP="00B47B3E">
      <w:pPr>
        <w:rPr>
          <w:i/>
          <w:iCs/>
        </w:rPr>
      </w:pPr>
      <w:r>
        <w:rPr>
          <w:i/>
          <w:iCs/>
        </w:rPr>
        <w:t>Momentum Balance Equation for fluid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47B3E" w14:paraId="232038DD" w14:textId="77777777" w:rsidTr="008B29AD">
        <w:tc>
          <w:tcPr>
            <w:tcW w:w="231" w:type="pct"/>
            <w:vAlign w:val="center"/>
          </w:tcPr>
          <w:p w14:paraId="6CBA0A66" w14:textId="77777777" w:rsidR="00B47B3E" w:rsidRDefault="00B47B3E" w:rsidP="008B29AD">
            <w:pPr>
              <w:spacing w:before="240" w:after="240"/>
              <w:rPr>
                <w:rFonts w:eastAsia="SimSun"/>
                <w:lang w:val="el-GR"/>
              </w:rPr>
            </w:pPr>
          </w:p>
        </w:tc>
        <w:tc>
          <w:tcPr>
            <w:tcW w:w="4320" w:type="pct"/>
            <w:vAlign w:val="center"/>
            <w:hideMark/>
          </w:tcPr>
          <w:p w14:paraId="382DCF29" w14:textId="7DFF386F"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f</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449" w:type="pct"/>
            <w:vAlign w:val="center"/>
            <w:hideMark/>
          </w:tcPr>
          <w:p w14:paraId="50713C39" w14:textId="703D0143" w:rsidR="00B47B3E" w:rsidRDefault="00B47B3E" w:rsidP="008B29AD">
            <w:pPr>
              <w:spacing w:before="240"/>
              <w:ind w:hanging="29"/>
              <w:rPr>
                <w:rFonts w:eastAsia="SimSun"/>
              </w:rPr>
            </w:pPr>
            <w:r>
              <w:t>(</w:t>
            </w:r>
            <w:r w:rsidR="00000000">
              <w:fldChar w:fldCharType="begin"/>
            </w:r>
            <w:r w:rsidR="00000000">
              <w:instrText xml:space="preserve"> SEQ Equation \* ARABIC </w:instrText>
            </w:r>
            <w:r w:rsidR="00000000">
              <w:fldChar w:fldCharType="separate"/>
            </w:r>
            <w:r w:rsidR="006341C3">
              <w:rPr>
                <w:noProof/>
              </w:rPr>
              <w:t>2</w:t>
            </w:r>
            <w:r w:rsidR="00000000">
              <w:rPr>
                <w:noProof/>
              </w:rPr>
              <w:fldChar w:fldCharType="end"/>
            </w:r>
            <w:r>
              <w:t>)</w:t>
            </w:r>
          </w:p>
        </w:tc>
      </w:tr>
    </w:tbl>
    <w:p w14:paraId="26324E2E" w14:textId="77777777" w:rsidR="00B47B3E" w:rsidRDefault="00B47B3E" w:rsidP="00B47B3E">
      <w:pPr>
        <w:rPr>
          <w:i/>
          <w:iCs/>
        </w:rPr>
      </w:pPr>
      <w:r>
        <w:rPr>
          <w:i/>
          <w:iCs/>
        </w:rPr>
        <w:t>Momentum Balance Equation for solid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82"/>
        <w:gridCol w:w="8102"/>
        <w:gridCol w:w="542"/>
      </w:tblGrid>
      <w:tr w:rsidR="00B47B3E" w14:paraId="75519919" w14:textId="77777777" w:rsidTr="008B29AD">
        <w:tc>
          <w:tcPr>
            <w:tcW w:w="212" w:type="pct"/>
            <w:vAlign w:val="center"/>
          </w:tcPr>
          <w:p w14:paraId="72EDF0A8" w14:textId="77777777" w:rsidR="00B47B3E" w:rsidRDefault="00B47B3E" w:rsidP="008B29AD">
            <w:pPr>
              <w:spacing w:before="240" w:after="240"/>
              <w:rPr>
                <w:rFonts w:eastAsia="SimSun"/>
                <w:lang w:val="el-GR"/>
              </w:rPr>
            </w:pPr>
          </w:p>
        </w:tc>
        <w:tc>
          <w:tcPr>
            <w:tcW w:w="4488" w:type="pct"/>
            <w:vAlign w:val="center"/>
            <w:hideMark/>
          </w:tcPr>
          <w:p w14:paraId="2D3654D8" w14:textId="090124B0"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rPr>
                  <w:sym w:font="Symbol" w:char="F0D1"/>
                </m:r>
                <m:r>
                  <m:rPr>
                    <m:sty m:val="p"/>
                  </m:rPr>
                  <w:rPr>
                    <w:rFonts w:ascii="Cambria Math" w:hAnsi="Cambria Math"/>
                  </w:rPr>
                  <m:t>.</m:t>
                </m:r>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s</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300" w:type="pct"/>
            <w:vAlign w:val="center"/>
            <w:hideMark/>
          </w:tcPr>
          <w:p w14:paraId="1861A708" w14:textId="1FBFC03D" w:rsidR="00B47B3E" w:rsidRDefault="00B47B3E" w:rsidP="008B29AD">
            <w:pPr>
              <w:spacing w:before="240"/>
              <w:ind w:hanging="29"/>
              <w:rPr>
                <w:rFonts w:eastAsia="SimSun"/>
              </w:rPr>
            </w:pPr>
            <w:r>
              <w:t>(</w:t>
            </w:r>
            <w:r w:rsidR="00000000">
              <w:fldChar w:fldCharType="begin"/>
            </w:r>
            <w:r w:rsidR="00000000">
              <w:instrText xml:space="preserve"> SEQ Equation \* ARABIC </w:instrText>
            </w:r>
            <w:r w:rsidR="00000000">
              <w:fldChar w:fldCharType="separate"/>
            </w:r>
            <w:r w:rsidR="006341C3">
              <w:rPr>
                <w:noProof/>
              </w:rPr>
              <w:t>3</w:t>
            </w:r>
            <w:r w:rsidR="00000000">
              <w:rPr>
                <w:noProof/>
              </w:rPr>
              <w:fldChar w:fldCharType="end"/>
            </w:r>
            <w:r>
              <w:t>)</w:t>
            </w:r>
          </w:p>
        </w:tc>
      </w:tr>
    </w:tbl>
    <w:p w14:paraId="0DC934C7" w14:textId="62EF46C1" w:rsidR="0074287F" w:rsidRDefault="0074287F" w:rsidP="0074287F">
      <w:pPr>
        <w:suppressAutoHyphens/>
        <w:overflowPunct w:val="0"/>
        <w:autoSpaceDE w:val="0"/>
        <w:autoSpaceDN w:val="0"/>
        <w:adjustRightInd w:val="0"/>
        <w:spacing w:after="0" w:line="480" w:lineRule="auto"/>
        <w:textAlignment w:val="baseline"/>
      </w:pPr>
      <w:r>
        <w:t xml:space="preserve">The last term is the momentum exchange between materials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Apart from mass and momentum balance equations, coupled CFD-MPM also solves the energy balance equations (not presented here in), all implicitly. However, we set the numerical simulations in the isothermal condition (no thermal expansion and conduction effect) for the sake of simplicity. This is also combined with the generalized Poisson’s equation to compute the fluid pressure for compressible fluid materials.</w:t>
      </w:r>
    </w:p>
    <w:p w14:paraId="24903421" w14:textId="77777777" w:rsidR="0074287F" w:rsidRPr="00B65D25" w:rsidRDefault="0074287F" w:rsidP="0064516B">
      <w:pPr>
        <w:pStyle w:val="Heading2"/>
        <w:numPr>
          <w:ilvl w:val="0"/>
          <w:numId w:val="0"/>
        </w:numPr>
        <w:ind w:left="576" w:hanging="576"/>
        <w:rPr>
          <w:i/>
          <w:iCs/>
        </w:rPr>
      </w:pPr>
      <w:r w:rsidRPr="00B65D25">
        <w:rPr>
          <w:i/>
          <w:iCs/>
        </w:rPr>
        <w:t>Momentum Exchange</w:t>
      </w:r>
    </w:p>
    <w:p w14:paraId="4B2C9467" w14:textId="4E8B26FA" w:rsidR="0074287F" w:rsidRDefault="0074287F" w:rsidP="0074287F">
      <w:pPr>
        <w:suppressAutoHyphens/>
        <w:overflowPunct w:val="0"/>
        <w:autoSpaceDE w:val="0"/>
        <w:autoSpaceDN w:val="0"/>
        <w:adjustRightInd w:val="0"/>
        <w:spacing w:after="0" w:line="480" w:lineRule="auto"/>
        <w:textAlignment w:val="baseline"/>
      </w:pPr>
      <w:r>
        <w:t xml:space="preserve">For the momentum exchange, we assume that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xml:space="preserve"> </w:t>
      </w:r>
      <w:r w:rsidR="001E1186">
        <w:fldChar w:fldCharType="begin"/>
      </w:r>
      <w:r w:rsidR="001E1186">
        <w:instrText xml:space="preserve"> ADDIN EN.CITE &lt;EndNote&gt;&lt;Cite&gt;&lt;Author&gt;Beetstra&lt;/Author&gt;&lt;Year&gt;2007&lt;/Year&gt;&lt;RecNum&gt;110&lt;/RecNum&gt;&lt;DisplayText&gt;(Beetstra et al., 2007)&lt;/DisplayText&gt;&lt;record&gt;&lt;rec-number&gt;110&lt;/rec-number&gt;&lt;foreign-keys&gt;&lt;key app="EN" db-id="awvzartfmf59zresv9o5rxsaffd9s0d559t0" timestamp="1675251138"&gt;110&lt;/key&gt;&lt;/foreign-keys&gt;&lt;ref-type name="Journal Article"&gt;17&lt;/ref-type&gt;&lt;contributors&gt;&lt;authors&gt;&lt;author&gt;Beetstra, R.&lt;/author&gt;&lt;author&gt;van der Hoef, M. A.&lt;/author&gt;&lt;author&gt;Kuipers, J. A. M.&lt;/author&gt;&lt;/authors&gt;&lt;/contributors&gt;&lt;auth-address&gt;Univ Twente, Fac Sci &amp;amp; Technol, NL-7500 AE Enschede, Netherlands&lt;/auth-address&gt;&lt;titles&gt;&lt;title&gt;Drag force of intermediate Reynolds number flow past mono- and bidisperse arrays of spheres&lt;/title&gt;&lt;secondary-title&gt;Aiche Journal&lt;/secondary-title&gt;&lt;alt-title&gt;Aiche J&lt;/alt-title&gt;&lt;/titles&gt;&lt;periodical&gt;&lt;full-title&gt;Aiche Journal&lt;/full-title&gt;&lt;abbr-1&gt;Aiche J&lt;/abbr-1&gt;&lt;/periodical&gt;&lt;alt-periodical&gt;&lt;full-title&gt;Aiche Journal&lt;/full-title&gt;&lt;abbr-1&gt;Aiche J&lt;/abbr-1&gt;&lt;/alt-periodical&gt;&lt;pages&gt;489-501&lt;/pages&gt;&lt;volume&gt;53&lt;/volume&gt;&lt;number&gt;2&lt;/number&gt;&lt;keywords&gt;&lt;keyword&gt;drag force&lt;/keyword&gt;&lt;keyword&gt;simulations&lt;/keyword&gt;&lt;keyword&gt;lattice boltzmann&lt;/keyword&gt;&lt;keyword&gt;polydispersity&lt;/keyword&gt;&lt;keyword&gt;dilute polydisperse system&lt;/keyword&gt;&lt;keyword&gt;interacting spheres&lt;/keyword&gt;&lt;keyword&gt;liquid fluidization&lt;/keyword&gt;&lt;keyword&gt;stokes equations&lt;/keyword&gt;&lt;keyword&gt;particle&lt;/keyword&gt;&lt;keyword&gt;sedimentation&lt;/keyword&gt;&lt;keyword&gt;simulations&lt;/keyword&gt;&lt;/keywords&gt;&lt;dates&gt;&lt;year&gt;2007&lt;/year&gt;&lt;pub-dates&gt;&lt;date&gt;Feb&lt;/date&gt;&lt;/pub-dates&gt;&lt;/dates&gt;&lt;isbn&gt;0001-1541&lt;/isbn&gt;&lt;accession-num&gt;WOS:000243672200021&lt;/accession-num&gt;&lt;urls&gt;&lt;related-urls&gt;&lt;url&gt;&amp;lt;Go to ISI&amp;gt;://WOS:000243672200021&lt;/url&gt;&lt;/related-urls&gt;&lt;/urls&gt;&lt;electronic-resource-num&gt;10.1002/aic.11065&lt;/electronic-resource-num&gt;&lt;language&gt;English&lt;/language&gt;&lt;/record&gt;&lt;/Cite&gt;&lt;/EndNote&gt;</w:instrText>
      </w:r>
      <w:r w:rsidR="001E1186">
        <w:fldChar w:fldCharType="separate"/>
      </w:r>
      <w:r w:rsidR="001E1186">
        <w:rPr>
          <w:noProof/>
        </w:rPr>
        <w:t>(Beetstra et al., 2007)</w:t>
      </w:r>
      <w:r w:rsidR="001E1186">
        <w:fldChar w:fldCharType="end"/>
      </w:r>
      <w:r w:rsidR="001E1186">
        <w:t xml:space="preserve"> </w:t>
      </w:r>
      <w:r>
        <w:t>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65D25" w:rsidRPr="0062559E" w14:paraId="5E4EF7EF" w14:textId="77777777" w:rsidTr="008B29AD">
        <w:tc>
          <w:tcPr>
            <w:tcW w:w="231" w:type="pct"/>
            <w:vAlign w:val="center"/>
          </w:tcPr>
          <w:p w14:paraId="678C9273" w14:textId="77777777" w:rsidR="00B65D25" w:rsidRPr="0062559E" w:rsidRDefault="00B65D25" w:rsidP="008B29AD">
            <w:pPr>
              <w:spacing w:before="240" w:after="240"/>
              <w:rPr>
                <w:rFonts w:eastAsia="SimSun"/>
                <w:lang w:val="el-GR"/>
              </w:rPr>
            </w:pPr>
          </w:p>
        </w:tc>
        <w:tc>
          <w:tcPr>
            <w:tcW w:w="4320" w:type="pct"/>
            <w:vAlign w:val="center"/>
            <w:hideMark/>
          </w:tcPr>
          <w:p w14:paraId="16DB2936" w14:textId="77777777" w:rsidR="00B65D25"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iCs/>
                      </w:rPr>
                    </m:ctrlPr>
                  </m:sSubPr>
                  <m:e>
                    <m:r>
                      <m:rPr>
                        <m:sty m:val="b"/>
                      </m:rPr>
                      <w:rPr>
                        <w:rFonts w:ascii="Cambria Math" w:hAnsi="Cambria Math"/>
                      </w:rPr>
                      <m:t>f</m:t>
                    </m:r>
                  </m:e>
                  <m:sub>
                    <m:r>
                      <m:rPr>
                        <m:sty m:val="p"/>
                      </m:rPr>
                      <w:rPr>
                        <w:rFonts w:ascii="Cambria Math" w:hAnsi="Cambria Math"/>
                      </w:rPr>
                      <m:t>d</m:t>
                    </m:r>
                  </m:sub>
                </m:sSub>
                <m:r>
                  <m:rPr>
                    <m:sty m:val="p"/>
                  </m:rPr>
                  <w:rPr>
                    <w:rFonts w:ascii="Cambria Math" w:eastAsia="SimSun" w:hAnsi="Cambria Math"/>
                  </w:rPr>
                  <m:t>=</m:t>
                </m:r>
                <m:f>
                  <m:fPr>
                    <m:ctrlPr>
                      <w:rPr>
                        <w:rFonts w:ascii="Cambria Math" w:eastAsia="SimSun" w:hAnsi="Cambria Math"/>
                        <w:lang w:val="el-GR"/>
                      </w:rPr>
                    </m:ctrlPr>
                  </m:fPr>
                  <m:num>
                    <m:r>
                      <m:rPr>
                        <m:sty m:val="p"/>
                      </m:rPr>
                      <w:rPr>
                        <w:rFonts w:ascii="Cambria Math" w:hAnsi="Cambria Math"/>
                        <w:lang w:val="el-GR"/>
                      </w:rPr>
                      <m:t>18</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num>
                  <m:den>
                    <m:sSubSup>
                      <m:sSubSupPr>
                        <m:ctrlPr>
                          <w:rPr>
                            <w:rFonts w:ascii="Cambria Math" w:hAnsi="Cambria Math"/>
                            <w:bCs/>
                          </w:rPr>
                        </m:ctrlPr>
                      </m:sSubSupPr>
                      <m:e>
                        <m:r>
                          <m:rPr>
                            <m:sty m:val="p"/>
                          </m:rPr>
                          <w:rPr>
                            <w:rFonts w:ascii="Cambria Math" w:hAnsi="Cambria Math"/>
                          </w:rPr>
                          <m:t>D</m:t>
                        </m:r>
                      </m:e>
                      <m:sub>
                        <m:r>
                          <w:rPr>
                            <w:rFonts w:ascii="Cambria Math" w:hAnsi="Cambria Math"/>
                          </w:rPr>
                          <m:t>p</m:t>
                        </m:r>
                      </m:sub>
                      <m:sup>
                        <m:r>
                          <w:rPr>
                            <w:rFonts w:ascii="Cambria Math" w:hAnsi="Cambria Math"/>
                          </w:rPr>
                          <m:t>2</m:t>
                        </m:r>
                      </m:sup>
                    </m:sSubSup>
                  </m:den>
                </m:f>
                <m:r>
                  <w:rPr>
                    <w:rFonts w:ascii="Cambria Math" w:eastAsia="SimSun" w:hAnsi="Cambria Math"/>
                    <w:lang w:val="el-GR"/>
                  </w:rPr>
                  <m:t>F(</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r>
                  <w:rPr>
                    <w:rFonts w:ascii="Cambria Math" w:hAnsi="Cambria Math"/>
                  </w:rPr>
                  <m:t>)</m:t>
                </m:r>
              </m:oMath>
            </m:oMathPara>
          </w:p>
        </w:tc>
        <w:tc>
          <w:tcPr>
            <w:tcW w:w="449" w:type="pct"/>
            <w:vAlign w:val="center"/>
            <w:hideMark/>
          </w:tcPr>
          <w:p w14:paraId="70C8B184" w14:textId="486A1F05" w:rsidR="00B65D25" w:rsidRPr="0062559E" w:rsidRDefault="00B65D25"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4</w:t>
            </w:r>
            <w:r w:rsidR="00000000">
              <w:rPr>
                <w:noProof/>
              </w:rPr>
              <w:fldChar w:fldCharType="end"/>
            </w:r>
            <w:r w:rsidRPr="0062559E">
              <w:t>)</w:t>
            </w:r>
          </w:p>
        </w:tc>
      </w:tr>
    </w:tbl>
    <w:p w14:paraId="7AFA7F32" w14:textId="05219A82" w:rsidR="0074287F" w:rsidRDefault="0074287F" w:rsidP="0074287F">
      <w:pPr>
        <w:suppressAutoHyphens/>
        <w:overflowPunct w:val="0"/>
        <w:autoSpaceDE w:val="0"/>
        <w:autoSpaceDN w:val="0"/>
        <w:adjustRightInd w:val="0"/>
        <w:spacing w:after="0" w:line="480" w:lineRule="auto"/>
        <w:textAlignment w:val="baseline"/>
      </w:pPr>
      <w:r>
        <w:t xml:space="preserve">where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t xml:space="preserve"> is the average grain size of the grains, the solid volume fraction is </w:t>
      </w:r>
      <m:oMath>
        <m:sSub>
          <m:sSubPr>
            <m:ctrlPr>
              <w:rPr>
                <w:rFonts w:ascii="Cambria Math" w:hAnsi="Cambria Math"/>
                <w:sz w:val="22"/>
              </w:rPr>
            </m:ctrlPr>
          </m:sSubPr>
          <m:e>
            <m:r>
              <m:rPr>
                <m:sty m:val="p"/>
              </m:rPr>
              <w:rPr>
                <w:rFonts w:ascii="Cambria Math" w:hAnsi="Cambria Math"/>
                <w:sz w:val="22"/>
              </w:rPr>
              <w:sym w:font="Symbol" w:char="F066"/>
            </m:r>
          </m:e>
          <m:sub>
            <m:r>
              <m:rPr>
                <m:sty m:val="p"/>
              </m:rPr>
              <w:rPr>
                <w:rFonts w:ascii="Cambria Math" w:hAnsi="Cambria Math"/>
                <w:sz w:val="22"/>
              </w:rPr>
              <m:t>s</m:t>
            </m:r>
          </m:sub>
        </m:sSub>
      </m:oMath>
      <w:r w:rsidR="001E58EE" w:rsidRPr="0062559E">
        <w:rPr>
          <w:sz w:val="22"/>
        </w:rPr>
        <w:t>,</w:t>
      </w:r>
      <w:r>
        <w:t xml:space="preserve"> the fluid viscosity is </w:t>
      </w:r>
      <m:oMath>
        <m:sSub>
          <m:sSubPr>
            <m:ctrlPr>
              <w:rPr>
                <w:rFonts w:ascii="Cambria Math" w:hAnsi="Cambria Math"/>
                <w:iCs/>
                <w:sz w:val="22"/>
              </w:rPr>
            </m:ctrlPr>
          </m:sSubPr>
          <m:e>
            <m:r>
              <m:rPr>
                <m:sty m:val="p"/>
              </m:rPr>
              <w:rPr>
                <w:rFonts w:ascii="Cambria Math" w:hAnsi="Cambria Math"/>
                <w:sz w:val="22"/>
              </w:rPr>
              <w:sym w:font="Symbol" w:char="F06D"/>
            </m:r>
          </m:e>
          <m:sub>
            <m:r>
              <m:rPr>
                <m:sty m:val="p"/>
              </m:rPr>
              <w:rPr>
                <w:rFonts w:ascii="Cambria Math" w:hAnsi="Cambria Math"/>
                <w:sz w:val="22"/>
              </w:rPr>
              <m:t>f</m:t>
            </m:r>
          </m:sub>
        </m:sSub>
      </m:oMath>
      <w:r>
        <w:t xml:space="preserve">, </w:t>
      </w:r>
      <w:r w:rsidR="004F3F39">
        <w:t xml:space="preserve">the relative velocities of soil grains and fluid is </w:t>
      </w:r>
      <m:oMath>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s</m:t>
            </m:r>
          </m:sub>
        </m:sSub>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f</m:t>
            </m:r>
          </m:sub>
        </m:sSub>
        <m:r>
          <w:rPr>
            <w:rFonts w:ascii="Cambria Math" w:hAnsi="Cambria Math"/>
            <w:sz w:val="22"/>
          </w:rPr>
          <m:t>)</m:t>
        </m:r>
      </m:oMath>
      <w:r w:rsidR="004F3F39">
        <w:rPr>
          <w:sz w:val="22"/>
        </w:rPr>
        <w:t xml:space="preserve"> and </w:t>
      </w:r>
      <w:proofErr w:type="gramStart"/>
      <w:r>
        <w:t>Re</w:t>
      </w:r>
      <w:proofErr w:type="gramEnd"/>
      <w:r>
        <w:t xml:space="preserve"> is the Reynolds number which is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2D6A8B" w:rsidRPr="0062559E" w14:paraId="4515DDFF" w14:textId="77777777" w:rsidTr="008B29AD">
        <w:tc>
          <w:tcPr>
            <w:tcW w:w="231" w:type="pct"/>
            <w:vAlign w:val="center"/>
          </w:tcPr>
          <w:p w14:paraId="5A1DC4D1" w14:textId="77777777" w:rsidR="002D6A8B" w:rsidRPr="0062559E" w:rsidRDefault="002D6A8B" w:rsidP="008B29AD">
            <w:pPr>
              <w:spacing w:before="240" w:after="240"/>
              <w:rPr>
                <w:rFonts w:eastAsia="SimSun"/>
                <w:lang w:val="el-GR"/>
              </w:rPr>
            </w:pPr>
          </w:p>
        </w:tc>
        <w:tc>
          <w:tcPr>
            <w:tcW w:w="4320" w:type="pct"/>
            <w:vAlign w:val="center"/>
            <w:hideMark/>
          </w:tcPr>
          <w:p w14:paraId="43145B7E" w14:textId="77777777" w:rsidR="002D6A8B" w:rsidRPr="0062559E" w:rsidRDefault="002D6A8B" w:rsidP="008B29AD">
            <w:pPr>
              <w:spacing w:before="240" w:after="240"/>
              <w:ind w:right="-357" w:hanging="144"/>
              <w:jc w:val="center"/>
              <w:rPr>
                <w:rFonts w:eastAsia="SimSun"/>
                <w:i/>
                <w:lang w:val="el-GR"/>
              </w:rPr>
            </w:pPr>
            <m:oMathPara>
              <m:oMath>
                <m:r>
                  <w:rPr>
                    <w:rFonts w:ascii="Cambria Math" w:hAnsi="Cambria Math"/>
                  </w:rPr>
                  <m:t>Re</m:t>
                </m:r>
                <m:r>
                  <m:rPr>
                    <m:sty m:val="p"/>
                  </m:rPr>
                  <w:rPr>
                    <w:rFonts w:ascii="Cambria Math" w:eastAsia="SimSun" w:hAnsi="Cambria Math"/>
                  </w:rPr>
                  <m:t>=</m:t>
                </m:r>
                <m:f>
                  <m:fPr>
                    <m:ctrlPr>
                      <w:rPr>
                        <w:rFonts w:ascii="Cambria Math" w:eastAsia="SimSun" w:hAnsi="Cambria Math"/>
                        <w:lang w:val="el-GR"/>
                      </w:rPr>
                    </m:ctrlPr>
                  </m:fPr>
                  <m:num>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rPr>
                        </m:ctrlPr>
                      </m:sSubPr>
                      <m:e>
                        <m:r>
                          <m:rPr>
                            <m:sty m:val="p"/>
                          </m:rPr>
                          <w:rPr>
                            <w:rFonts w:ascii="Cambria Math" w:hAnsi="Cambria Math"/>
                          </w:rPr>
                          <w:sym w:font="Symbol" w:char="F072"/>
                        </m:r>
                      </m:e>
                      <m:sub>
                        <m:r>
                          <w:rPr>
                            <w:rFonts w:ascii="Cambria Math" w:hAnsi="Cambria Math"/>
                          </w:rPr>
                          <m:t>f</m:t>
                        </m:r>
                      </m:sub>
                    </m:sSub>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num>
                  <m:den>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den>
                </m:f>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oMath>
            </m:oMathPara>
          </w:p>
        </w:tc>
        <w:tc>
          <w:tcPr>
            <w:tcW w:w="449" w:type="pct"/>
            <w:vAlign w:val="center"/>
            <w:hideMark/>
          </w:tcPr>
          <w:p w14:paraId="7F06DB3E" w14:textId="6AB675D9" w:rsidR="002D6A8B" w:rsidRPr="0062559E" w:rsidRDefault="002D6A8B"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5</w:t>
            </w:r>
            <w:r w:rsidR="00000000">
              <w:rPr>
                <w:noProof/>
              </w:rPr>
              <w:fldChar w:fldCharType="end"/>
            </w:r>
            <w:r w:rsidRPr="0062559E">
              <w:t>)</w:t>
            </w:r>
          </w:p>
        </w:tc>
      </w:tr>
    </w:tbl>
    <w:p w14:paraId="7878FF80" w14:textId="77777777" w:rsidR="00723178" w:rsidRPr="00723178" w:rsidRDefault="00723178" w:rsidP="00723178">
      <w:pPr>
        <w:pStyle w:val="NormalWCCM"/>
        <w:ind w:firstLine="0"/>
        <w:rPr>
          <w:rFonts w:eastAsiaTheme="minorHAnsi" w:cstheme="minorBidi"/>
          <w:szCs w:val="22"/>
          <w:lang w:eastAsia="en-US"/>
        </w:rPr>
      </w:pPr>
      <w:r w:rsidRPr="00723178">
        <w:rPr>
          <w:rFonts w:eastAsiaTheme="minorHAnsi" w:cstheme="minorBidi"/>
          <w:szCs w:val="22"/>
          <w:lang w:eastAsia="en-US"/>
        </w:rPr>
        <w:t xml:space="preserve">The function </w:t>
      </w:r>
      <m:oMath>
        <m:r>
          <w:rPr>
            <w:rFonts w:ascii="Cambria Math" w:eastAsiaTheme="minorHAnsi" w:hAnsi="Cambria Math" w:cstheme="minorBidi"/>
            <w:szCs w:val="22"/>
            <w:lang w:eastAsia="en-US"/>
          </w:rPr>
          <m:t>F</m:t>
        </m:r>
        <m:d>
          <m:dPr>
            <m:ctrlPr>
              <w:rPr>
                <w:rFonts w:ascii="Cambria Math" w:eastAsiaTheme="minorHAnsi" w:hAnsi="Cambria Math" w:cstheme="minorBidi"/>
                <w:szCs w:val="22"/>
                <w:lang w:eastAsia="en-US"/>
              </w:rPr>
            </m:ctrlPr>
          </m:dPr>
          <m:e>
            <m:sSub>
              <m:sSubPr>
                <m:ctrlPr>
                  <w:rPr>
                    <w:rFonts w:ascii="Cambria Math" w:eastAsiaTheme="minorHAnsi" w:hAnsi="Cambria Math" w:cstheme="minorBidi"/>
                    <w:szCs w:val="22"/>
                    <w:lang w:eastAsia="en-US"/>
                  </w:rPr>
                </m:ctrlPr>
              </m:sSubPr>
              <m:e>
                <m:r>
                  <m:rPr>
                    <m:sty m:val="p"/>
                  </m:rPr>
                  <w:rPr>
                    <w:rFonts w:ascii="Cambria Math" w:eastAsiaTheme="minorHAnsi" w:hAnsi="Cambria Math" w:cstheme="minorBidi"/>
                    <w:szCs w:val="22"/>
                    <w:lang w:eastAsia="en-US"/>
                  </w:rPr>
                  <w:sym w:font="Symbol" w:char="F066"/>
                </m:r>
              </m:e>
              <m:sub>
                <m:r>
                  <m:rPr>
                    <m:sty m:val="p"/>
                  </m:rPr>
                  <w:rPr>
                    <w:rFonts w:ascii="Cambria Math" w:eastAsiaTheme="minorHAnsi" w:hAnsi="Cambria Math" w:cstheme="minorBidi"/>
                    <w:szCs w:val="22"/>
                    <w:lang w:eastAsia="en-US"/>
                  </w:rPr>
                  <m:t>s</m:t>
                </m:r>
              </m:sub>
            </m:sSub>
            <m:r>
              <m:rPr>
                <m:sty m:val="p"/>
              </m:rPr>
              <w:rPr>
                <w:rFonts w:ascii="Cambria Math" w:eastAsiaTheme="minorHAnsi" w:hAnsi="Cambria Math" w:cstheme="minorBidi"/>
                <w:szCs w:val="22"/>
                <w:lang w:eastAsia="en-US"/>
              </w:rPr>
              <m:t>,</m:t>
            </m:r>
            <m:r>
              <w:rPr>
                <w:rFonts w:ascii="Cambria Math" w:eastAsiaTheme="minorHAnsi" w:hAnsi="Cambria Math" w:cstheme="minorBidi"/>
                <w:szCs w:val="22"/>
                <w:lang w:eastAsia="en-US"/>
              </w:rPr>
              <m:t>Re</m:t>
            </m:r>
          </m:e>
        </m:d>
      </m:oMath>
      <w:r w:rsidRPr="00723178">
        <w:rPr>
          <w:rFonts w:eastAsiaTheme="minorHAnsi" w:cstheme="minorBidi"/>
          <w:szCs w:val="22"/>
          <w:lang w:eastAsia="en-US"/>
        </w:rPr>
        <w:t xml:space="preserve"> is given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178"/>
        <w:gridCol w:w="848"/>
      </w:tblGrid>
      <w:tr w:rsidR="00606F6D" w:rsidRPr="0062559E" w14:paraId="4212F6D2" w14:textId="77777777" w:rsidTr="008B29AD">
        <w:tc>
          <w:tcPr>
            <w:tcW w:w="4530" w:type="pct"/>
            <w:vAlign w:val="center"/>
          </w:tcPr>
          <w:p w14:paraId="39696D1F" w14:textId="77777777" w:rsidR="00606F6D" w:rsidRPr="0062559E" w:rsidRDefault="00606F6D" w:rsidP="008B29AD">
            <w:pPr>
              <w:spacing w:before="240" w:after="240"/>
              <w:ind w:right="-360" w:hanging="144"/>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ctrlPr>
                      <w:rPr>
                        <w:rFonts w:ascii="Cambria Math" w:hAnsi="Cambria Math"/>
                        <w:i/>
                      </w:rPr>
                    </m:ctrlPr>
                  </m:e>
                </m:d>
                <m:r>
                  <w:rPr>
                    <w:rFonts w:ascii="Cambria Math" w:hAnsi="Cambria Math"/>
                  </w:rPr>
                  <m:t>=</m:t>
                </m:r>
                <m:r>
                  <w:rPr>
                    <w:rFonts w:ascii="Cambria Math" w:eastAsia="SimSun" w:hAnsi="Cambria Math"/>
                    <w:lang w:val="el-GR"/>
                  </w:rPr>
                  <m:t xml:space="preserve"> 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0</m:t>
                    </m:r>
                    <m:r>
                      <w:rPr>
                        <w:rFonts w:ascii="Cambria Math" w:hAnsi="Cambria Math"/>
                        <w:lang w:val="el-GR"/>
                      </w:rPr>
                      <m:t>.413Re</m:t>
                    </m:r>
                  </m:num>
                  <m:den>
                    <m:r>
                      <m:rPr>
                        <m:sty m:val="p"/>
                      </m:rPr>
                      <w:rPr>
                        <w:rFonts w:ascii="Cambria Math" w:hAnsi="Cambria Math"/>
                      </w:rPr>
                      <m:t>24</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f>
                  <m:fPr>
                    <m:ctrlPr>
                      <w:rPr>
                        <w:rFonts w:ascii="Cambria Math" w:eastAsia="SimSun" w:hAnsi="Cambria Math"/>
                        <w:lang w:val="el-GR"/>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-1</m:t>
                        </m:r>
                      </m:sup>
                    </m:s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r>
                      <w:rPr>
                        <w:rFonts w:ascii="Cambria Math" w:hAnsi="Cambria Math"/>
                      </w:rPr>
                      <m:t>+8.4</m:t>
                    </m:r>
                    <m:sSup>
                      <m:sSupPr>
                        <m:ctrlPr>
                          <w:rPr>
                            <w:rFonts w:ascii="Cambria Math" w:hAnsi="Cambria Math"/>
                            <w:i/>
                          </w:rPr>
                        </m:ctrlPr>
                      </m:sSupPr>
                      <m:e>
                        <m:r>
                          <w:rPr>
                            <w:rFonts w:ascii="Cambria Math" w:hAnsi="Cambria Math"/>
                          </w:rPr>
                          <m:t>Re</m:t>
                        </m:r>
                      </m:e>
                      <m:sup>
                        <m:r>
                          <w:rPr>
                            <w:rFonts w:ascii="Cambria Math" w:hAnsi="Cambria Math"/>
                          </w:rPr>
                          <m:t>-0.343</m:t>
                        </m:r>
                      </m:sup>
                    </m:sSup>
                  </m:num>
                  <m:den>
                    <m:r>
                      <m:rPr>
                        <m:sty m:val="p"/>
                      </m:rPr>
                      <w:rPr>
                        <w:rFonts w:ascii="Cambria Math" w:hAnsi="Cambria Math"/>
                      </w:rPr>
                      <m:t>1+</m:t>
                    </m:r>
                    <m:sSup>
                      <m:sSupPr>
                        <m:ctrlPr>
                          <w:rPr>
                            <w:rFonts w:ascii="Cambria Math" w:hAnsi="Cambria Math"/>
                            <w:bCs/>
                          </w:rPr>
                        </m:ctrlPr>
                      </m:sSupPr>
                      <m:e>
                        <m:r>
                          <w:rPr>
                            <w:rFonts w:ascii="Cambria Math" w:hAnsi="Cambria Math"/>
                          </w:rPr>
                          <m:t>10</m:t>
                        </m:r>
                      </m:e>
                      <m: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up>
                    </m:sSup>
                    <m:sSup>
                      <m:sSupPr>
                        <m:ctrlPr>
                          <w:rPr>
                            <w:rFonts w:ascii="Cambria Math" w:hAnsi="Cambria Math"/>
                            <w:i/>
                          </w:rPr>
                        </m:ctrlPr>
                      </m:sSupPr>
                      <m:e>
                        <m:r>
                          <w:rPr>
                            <w:rFonts w:ascii="Cambria Math" w:hAnsi="Cambria Math"/>
                          </w:rPr>
                          <m:t>Re</m:t>
                        </m:r>
                      </m:e>
                      <m:sup>
                        <m:r>
                          <w:rPr>
                            <w:rFonts w:ascii="Cambria Math" w:hAnsi="Cambria Math"/>
                          </w:rPr>
                          <m:t>-(1+4</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)/2</m:t>
                        </m:r>
                      </m:sup>
                    </m:sSup>
                  </m:den>
                </m:f>
                <m:r>
                  <w:rPr>
                    <w:rFonts w:ascii="Cambria Math" w:eastAsia="SimSun" w:hAnsi="Cambria Math"/>
                    <w:lang w:val="el-GR"/>
                  </w:rPr>
                  <m:t xml:space="preserve"> </m:t>
                </m:r>
              </m:oMath>
            </m:oMathPara>
          </w:p>
        </w:tc>
        <w:tc>
          <w:tcPr>
            <w:tcW w:w="470" w:type="pct"/>
            <w:hideMark/>
          </w:tcPr>
          <w:p w14:paraId="1C8C011A" w14:textId="5B85D5D5" w:rsidR="00606F6D" w:rsidRPr="0062559E" w:rsidRDefault="00606F6D" w:rsidP="008B29AD">
            <w:pPr>
              <w:spacing w:before="240"/>
              <w:ind w:hanging="29"/>
              <w:jc w:val="right"/>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6</w:t>
            </w:r>
            <w:r w:rsidR="00000000">
              <w:rPr>
                <w:noProof/>
              </w:rPr>
              <w:fldChar w:fldCharType="end"/>
            </w:r>
            <w:r w:rsidRPr="0062559E">
              <w:t>)</w:t>
            </w:r>
          </w:p>
        </w:tc>
      </w:tr>
    </w:tbl>
    <w:p w14:paraId="6A1E6B66" w14:textId="77777777" w:rsidR="00853A2B" w:rsidRPr="00261425" w:rsidRDefault="00853A2B" w:rsidP="00853A2B">
      <w:pPr>
        <w:pStyle w:val="NormalWCCM"/>
        <w:spacing w:before="0"/>
        <w:ind w:firstLine="0"/>
        <w:rPr>
          <w:rFonts w:eastAsiaTheme="minorEastAsia" w:cstheme="minorBidi"/>
          <w:szCs w:val="22"/>
          <w:lang w:eastAsia="en-US"/>
        </w:rPr>
      </w:pPr>
      <w:r w:rsidRPr="00261425">
        <w:rPr>
          <w:rFonts w:eastAsiaTheme="minorEastAsia" w:cstheme="minorBidi"/>
          <w:szCs w:val="22"/>
          <w:lang w:eastAsia="en-US"/>
        </w:rPr>
        <w:t xml:space="preserve">where the low Reynold coefficient </w:t>
      </w:r>
      <m:oMath>
        <m:r>
          <w:rPr>
            <w:rFonts w:ascii="Cambria Math" w:eastAsiaTheme="minorEastAsia" w:hAnsi="Cambria Math" w:cstheme="minorBidi"/>
            <w:szCs w:val="22"/>
            <w:lang w:eastAsia="en-US"/>
          </w:rPr>
          <m:t>F</m:t>
        </m:r>
        <m:d>
          <m:dPr>
            <m:ctrlPr>
              <w:rPr>
                <w:rFonts w:ascii="Cambria Math" w:eastAsiaTheme="minorEastAsia" w:hAnsi="Cambria Math" w:cstheme="minorBidi"/>
                <w:szCs w:val="22"/>
                <w:lang w:eastAsia="en-US"/>
              </w:rPr>
            </m:ctrlPr>
          </m:dPr>
          <m:e>
            <m:sSub>
              <m:sSubPr>
                <m:ctrlPr>
                  <w:rPr>
                    <w:rFonts w:ascii="Cambria Math" w:eastAsiaTheme="minorEastAsia" w:hAnsi="Cambria Math" w:cstheme="minorBidi"/>
                    <w:szCs w:val="22"/>
                    <w:lang w:eastAsia="en-US"/>
                  </w:rPr>
                </m:ctrlPr>
              </m:sSubPr>
              <m:e>
                <m:r>
                  <m:rPr>
                    <m:sty m:val="p"/>
                  </m:rPr>
                  <w:rPr>
                    <w:rFonts w:ascii="Cambria Math" w:eastAsiaTheme="minorEastAsia" w:hAnsi="Cambria Math" w:cstheme="minorBidi"/>
                    <w:szCs w:val="22"/>
                    <w:lang w:eastAsia="en-US"/>
                  </w:rPr>
                  <w:sym w:font="Symbol" w:char="F066"/>
                </m:r>
              </m:e>
              <m:sub>
                <m:r>
                  <m:rPr>
                    <m:sty m:val="p"/>
                  </m:rPr>
                  <w:rPr>
                    <w:rFonts w:ascii="Cambria Math" w:eastAsiaTheme="minorEastAsia" w:hAnsi="Cambria Math" w:cstheme="minorBidi"/>
                    <w:szCs w:val="22"/>
                    <w:lang w:eastAsia="en-US"/>
                  </w:rPr>
                  <m:t>s</m:t>
                </m:r>
              </m:sub>
            </m:sSub>
            <m:r>
              <m:rPr>
                <m:sty m:val="p"/>
              </m:rPr>
              <w:rPr>
                <w:rFonts w:ascii="Cambria Math" w:eastAsiaTheme="minorEastAsia" w:hAnsi="Cambria Math" w:cstheme="minorBidi"/>
                <w:szCs w:val="22"/>
                <w:lang w:eastAsia="en-US"/>
              </w:rPr>
              <m:t>,0</m:t>
            </m:r>
          </m:e>
        </m:d>
      </m:oMath>
      <w:r w:rsidRPr="00261425">
        <w:rPr>
          <w:rFonts w:eastAsiaTheme="minorEastAsia" w:cstheme="minorBidi"/>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331"/>
        <w:gridCol w:w="848"/>
      </w:tblGrid>
      <w:tr w:rsidR="00853A2B" w:rsidRPr="0062559E" w14:paraId="634DDFDC" w14:textId="77777777" w:rsidTr="008B29AD">
        <w:tc>
          <w:tcPr>
            <w:tcW w:w="4538" w:type="pct"/>
            <w:vAlign w:val="center"/>
          </w:tcPr>
          <w:p w14:paraId="2C0B0EEF" w14:textId="77777777" w:rsidR="00853A2B" w:rsidRPr="0062559E" w:rsidRDefault="00853A2B" w:rsidP="008B29AD">
            <w:pPr>
              <w:spacing w:before="480" w:after="360"/>
              <w:ind w:left="-298" w:right="-360"/>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1</m:t>
                    </m:r>
                    <m:r>
                      <w:rPr>
                        <w:rFonts w:ascii="Cambria Math" w:hAnsi="Cambria Math"/>
                        <w:lang w:val="el-GR"/>
                      </w:rPr>
                      <m:t>0</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r>
                  <w:rPr>
                    <w:rFonts w:ascii="Cambria Math" w:hAnsi="Cambria Math"/>
                  </w:rPr>
                  <m:t>(1+1.5</m:t>
                </m:r>
                <m:rad>
                  <m:radPr>
                    <m:degHide m:val="1"/>
                    <m:ctrlPr>
                      <w:rPr>
                        <w:rFonts w:ascii="Cambria Math" w:hAnsi="Cambria Math"/>
                        <w:i/>
                      </w:rPr>
                    </m:ctrlPr>
                  </m:radPr>
                  <m:deg/>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m:t>
                    </m:r>
                  </m:e>
                </m:rad>
              </m:oMath>
            </m:oMathPara>
          </w:p>
        </w:tc>
        <w:tc>
          <w:tcPr>
            <w:tcW w:w="462" w:type="pct"/>
            <w:vAlign w:val="center"/>
            <w:hideMark/>
          </w:tcPr>
          <w:p w14:paraId="3F48B4D3" w14:textId="0D6CBDCF" w:rsidR="00853A2B" w:rsidRPr="0062559E" w:rsidRDefault="00853A2B"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7</w:t>
            </w:r>
            <w:r w:rsidR="00000000">
              <w:rPr>
                <w:noProof/>
              </w:rPr>
              <w:fldChar w:fldCharType="end"/>
            </w:r>
            <w:r w:rsidRPr="0062559E">
              <w:t>)</w:t>
            </w:r>
          </w:p>
        </w:tc>
      </w:tr>
    </w:tbl>
    <w:p w14:paraId="6FC01C8F" w14:textId="1DC701D6" w:rsidR="006A4972" w:rsidRDefault="006A4972" w:rsidP="006A4972">
      <w:pPr>
        <w:suppressAutoHyphens/>
        <w:overflowPunct w:val="0"/>
        <w:autoSpaceDE w:val="0"/>
        <w:autoSpaceDN w:val="0"/>
        <w:adjustRightInd w:val="0"/>
        <w:spacing w:after="0" w:line="480" w:lineRule="auto"/>
        <w:textAlignment w:val="baseline"/>
        <w:rPr>
          <w:i/>
          <w:iCs/>
        </w:rPr>
      </w:pPr>
      <w:r w:rsidRPr="00961717">
        <w:rPr>
          <w:lang w:val="en-GB" w:eastAsia="da-DK"/>
        </w:rPr>
        <w:t xml:space="preserve">The </w:t>
      </w:r>
      <w:r>
        <w:rPr>
          <w:lang w:val="en-GB" w:eastAsia="da-DK"/>
        </w:rPr>
        <w:t xml:space="preserve">permeability implicitly depends </w:t>
      </w:r>
      <w:r w:rsidRPr="00961717">
        <w:rPr>
          <w:lang w:val="en-GB" w:eastAsia="da-DK"/>
        </w:rPr>
        <w:t>on the size of the soil grain</w:t>
      </w:r>
      <w:r w:rsidR="00281AB7">
        <w:rPr>
          <w:lang w:val="en-GB" w:eastAsia="da-DK"/>
        </w:rPr>
        <w:t xml:space="preserve">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Pr="00961717">
        <w:rPr>
          <w:lang w:val="en-GB" w:eastAsia="da-DK"/>
        </w:rPr>
        <w:t>, the viscosity of the fluid</w:t>
      </w:r>
      <w:r w:rsidR="00281AB7">
        <w:rPr>
          <w:lang w:val="en-GB" w:eastAsia="da-DK"/>
        </w:rPr>
        <w:t xml:space="preserve"> </w:t>
      </w:r>
      <m:oMath>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oMath>
      <w:r w:rsidRPr="00961717">
        <w:rPr>
          <w:lang w:val="en-GB" w:eastAsia="da-DK"/>
        </w:rPr>
        <w:t xml:space="preserve">, and the </w:t>
      </w:r>
      <w:r>
        <w:rPr>
          <w:lang w:val="en-GB" w:eastAsia="da-DK"/>
        </w:rPr>
        <w:t>porosity</w:t>
      </w:r>
      <w:r w:rsidR="00281AB7">
        <w:rPr>
          <w:lang w:val="en-GB" w:eastAsia="da-DK"/>
        </w:rPr>
        <w:t xml:space="preserve"> </w:t>
      </w:r>
      <m:oMath>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oMath>
      <w:r w:rsidRPr="00961717">
        <w:rPr>
          <w:lang w:val="en-GB" w:eastAsia="da-DK"/>
        </w:rPr>
        <w:t>.</w:t>
      </w:r>
    </w:p>
    <w:p w14:paraId="619610CA" w14:textId="7F7CBF34" w:rsidR="00AD650B" w:rsidRDefault="00AD650B" w:rsidP="00AD650B">
      <w:pPr>
        <w:pStyle w:val="Heading2"/>
        <w:numPr>
          <w:ilvl w:val="0"/>
          <w:numId w:val="0"/>
        </w:numPr>
        <w:ind w:left="576" w:hanging="576"/>
        <w:rPr>
          <w:i/>
          <w:iCs/>
        </w:rPr>
      </w:pPr>
      <w:r w:rsidRPr="008539F3">
        <w:rPr>
          <w:i/>
          <w:iCs/>
        </w:rPr>
        <w:t>Soil Models</w:t>
      </w:r>
    </w:p>
    <w:p w14:paraId="74094D18" w14:textId="77777777" w:rsidR="005A5B53" w:rsidRDefault="005A5B53" w:rsidP="005A5B53">
      <w:pPr>
        <w:suppressAutoHyphens/>
        <w:overflowPunct w:val="0"/>
        <w:autoSpaceDE w:val="0"/>
        <w:autoSpaceDN w:val="0"/>
        <w:adjustRightInd w:val="0"/>
        <w:spacing w:after="0" w:line="480" w:lineRule="auto"/>
        <w:jc w:val="center"/>
        <w:textAlignment w:val="baseline"/>
        <w:rPr>
          <w:lang w:eastAsia="es-ES"/>
        </w:rPr>
      </w:pPr>
      <w:r>
        <w:rPr>
          <w:noProof/>
          <w:lang w:eastAsia="es-ES"/>
        </w:rPr>
        <w:drawing>
          <wp:inline distT="0" distB="0" distL="0" distR="0" wp14:anchorId="52D6DD84" wp14:editId="17FCEBEB">
            <wp:extent cx="3096883" cy="2504630"/>
            <wp:effectExtent l="0" t="0" r="8890" b="0"/>
            <wp:docPr id="1459334401" name="Picture 145933440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1" name="Picture 1459334401" descr="A picture containing diagram, line, plot,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3126" cy="2509679"/>
                    </a:xfrm>
                    <a:prstGeom prst="rect">
                      <a:avLst/>
                    </a:prstGeom>
                    <a:noFill/>
                    <a:ln>
                      <a:noFill/>
                    </a:ln>
                  </pic:spPr>
                </pic:pic>
              </a:graphicData>
            </a:graphic>
          </wp:inline>
        </w:drawing>
      </w:r>
    </w:p>
    <w:p w14:paraId="23DF9153" w14:textId="4D0655B6" w:rsidR="005A5B53" w:rsidRDefault="005A5B53" w:rsidP="005A5B53">
      <w:pPr>
        <w:pStyle w:val="Caption"/>
        <w:spacing w:after="120"/>
      </w:pPr>
      <w:r>
        <w:lastRenderedPageBreak/>
        <w:t xml:space="preserve">Figure </w:t>
      </w:r>
      <w:r w:rsidR="00000000">
        <w:fldChar w:fldCharType="begin"/>
      </w:r>
      <w:r w:rsidR="00000000">
        <w:instrText xml:space="preserve"> SEQ Figure \* ARABIC </w:instrText>
      </w:r>
      <w:r w:rsidR="00000000">
        <w:fldChar w:fldCharType="separate"/>
      </w:r>
      <w:r w:rsidR="006341C3">
        <w:rPr>
          <w:noProof/>
        </w:rPr>
        <w:t>3</w:t>
      </w:r>
      <w:r w:rsidR="00000000">
        <w:rPr>
          <w:noProof/>
        </w:rPr>
        <w:fldChar w:fldCharType="end"/>
      </w:r>
      <w:r>
        <w:t xml:space="preserve"> Evolution of the dilatancy angle model</w:t>
      </w:r>
    </w:p>
    <w:p w14:paraId="3A16FBBA" w14:textId="2578953E" w:rsidR="00FD0296" w:rsidRPr="0062559E" w:rsidRDefault="00E711C4" w:rsidP="00FD0296">
      <w:pPr>
        <w:suppressAutoHyphens/>
        <w:overflowPunct w:val="0"/>
        <w:autoSpaceDE w:val="0"/>
        <w:autoSpaceDN w:val="0"/>
        <w:adjustRightInd w:val="0"/>
        <w:spacing w:after="0" w:line="480" w:lineRule="auto"/>
        <w:textAlignment w:val="baseline"/>
        <w:rPr>
          <w:lang w:eastAsia="es-ES"/>
        </w:rPr>
      </w:pPr>
      <w:r w:rsidRPr="00E711C4">
        <w:t xml:space="preserve">In the numerical examples, a non-associated Mohr-Coulomb model is employed. </w:t>
      </w:r>
      <w:r w:rsidRPr="00E711C4">
        <w:rPr>
          <w:lang w:eastAsia="es-ES"/>
        </w:rPr>
        <w:t xml:space="preserve">Through sensitivity analysis, it has been determined that the Young's modulus has negligible impact on the simulations, where plastic deformation dominates. </w:t>
      </w:r>
      <w:r>
        <w:rPr>
          <w:lang w:eastAsia="es-ES"/>
        </w:rPr>
        <w:t xml:space="preserve">Therefore, </w:t>
      </w:r>
      <w:r w:rsidR="00BC359D" w:rsidRPr="0062559E">
        <w:rPr>
          <w:lang w:eastAsia="es-ES"/>
        </w:rPr>
        <w:t xml:space="preserve">Young's modulus </w:t>
      </w:r>
      <w:r w:rsidR="00BC359D">
        <w:rPr>
          <w:lang w:eastAsia="es-ES"/>
        </w:rPr>
        <w:t>is set to be</w:t>
      </w:r>
      <w:r w:rsidR="00BC359D" w:rsidRPr="0062559E">
        <w:rPr>
          <w:lang w:eastAsia="es-ES"/>
        </w:rPr>
        <w:t xml:space="preserve"> 10 kPa and Poisson's ratio </w:t>
      </w:r>
      <w:r w:rsidR="00BC359D">
        <w:rPr>
          <w:lang w:eastAsia="es-ES"/>
        </w:rPr>
        <w:t>is</w:t>
      </w:r>
      <w:r w:rsidR="00BC359D" w:rsidRPr="0062559E">
        <w:rPr>
          <w:lang w:eastAsia="es-ES"/>
        </w:rPr>
        <w:t xml:space="preserve"> 0.3 </w:t>
      </w:r>
      <w:r w:rsidR="00BC359D">
        <w:rPr>
          <w:lang w:eastAsia="es-ES"/>
        </w:rPr>
        <w:t>with</w:t>
      </w:r>
      <w:r w:rsidR="00BC359D" w:rsidRPr="0062559E">
        <w:rPr>
          <w:lang w:eastAsia="es-ES"/>
        </w:rPr>
        <w:t xml:space="preserve"> zero cohesion</w:t>
      </w:r>
      <w:r>
        <w:rPr>
          <w:lang w:eastAsia="es-ES"/>
        </w:rPr>
        <w:t xml:space="preserve"> for all simulations</w:t>
      </w:r>
      <w:r w:rsidR="00BC359D" w:rsidRPr="0062559E">
        <w:rPr>
          <w:lang w:eastAsia="es-ES"/>
        </w:rPr>
        <w:t xml:space="preserve">. </w:t>
      </w:r>
      <w:r>
        <w:rPr>
          <w:lang w:eastAsia="es-ES"/>
        </w:rPr>
        <w:t>T</w:t>
      </w:r>
      <w:r w:rsidR="0083680F">
        <w:rPr>
          <w:lang w:eastAsia="es-ES"/>
        </w:rPr>
        <w:t xml:space="preserve">he </w:t>
      </w:r>
      <w:r>
        <w:rPr>
          <w:lang w:eastAsia="es-ES"/>
        </w:rPr>
        <w:t xml:space="preserve">plasticity </w:t>
      </w:r>
      <w:r w:rsidR="0083680F">
        <w:rPr>
          <w:lang w:eastAsia="es-ES"/>
        </w:rPr>
        <w:t xml:space="preserve">model </w:t>
      </w:r>
      <w:r>
        <w:rPr>
          <w:lang w:eastAsia="es-ES"/>
        </w:rPr>
        <w:t>incorporates</w:t>
      </w:r>
      <w:r w:rsidR="0083680F">
        <w:rPr>
          <w:lang w:eastAsia="es-ES"/>
        </w:rPr>
        <w:t xml:space="preserve"> </w:t>
      </w:r>
      <w:r w:rsidR="009E6D21">
        <w:rPr>
          <w:lang w:eastAsia="es-ES"/>
        </w:rPr>
        <w:t xml:space="preserve">mobilized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oMath>
      <w:r w:rsidR="009E6D21">
        <w:rPr>
          <w:iCs/>
        </w:rPr>
        <w:t xml:space="preserve">, critical state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oMath>
      <w:r w:rsidR="009E6D21">
        <w:rPr>
          <w:iCs/>
        </w:rPr>
        <w:t xml:space="preserve"> and mobilized dilatancy angle</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oMath>
      <w:r w:rsidR="009E6D21">
        <w:rPr>
          <w:iCs/>
        </w:rPr>
        <w:t xml:space="preserve">. </w:t>
      </w:r>
      <w:r w:rsidRPr="00E711C4">
        <w:rPr>
          <w:lang w:eastAsia="es-ES"/>
        </w:rPr>
        <w:t xml:space="preserve">To capture the critical state behavior of the soil, the evolution of the mobilized dilatancy angle is controlled by four parameters: </w:t>
      </w:r>
      <w:r w:rsidR="0002453A">
        <w:rPr>
          <w:lang w:eastAsia="es-ES"/>
        </w:rPr>
        <w:t xml:space="preserve">peak dilatancy angle </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p</m:t>
            </m:r>
          </m:sub>
          <m:sup>
            <m:r>
              <w:rPr>
                <w:rFonts w:ascii="Cambria Math" w:hAnsi="Cambria Math"/>
              </w:rPr>
              <m:t xml:space="preserve">  '</m:t>
            </m:r>
          </m:sup>
        </m:sSubSup>
      </m:oMath>
      <w:r w:rsidR="0002453A">
        <w:rPr>
          <w:iCs/>
        </w:rPr>
        <w:t xml:space="preserve">, critical state dilatancy angle </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cs</m:t>
            </m:r>
          </m:sub>
          <m:sup>
            <m:r>
              <w:rPr>
                <w:rFonts w:ascii="Cambria Math" w:hAnsi="Cambria Math"/>
              </w:rPr>
              <m:t xml:space="preserve">  '</m:t>
            </m:r>
          </m:sup>
        </m:sSubSup>
        <m:r>
          <w:rPr>
            <w:rFonts w:ascii="Cambria Math" w:hAnsi="Cambria Math"/>
          </w:rPr>
          <m:t>=0</m:t>
        </m:r>
      </m:oMath>
      <w:r w:rsidR="0002453A">
        <w:rPr>
          <w:iCs/>
        </w:rPr>
        <w:t xml:space="preserve">, plastic shear </w:t>
      </w:r>
      <w:r w:rsidR="00B91D65">
        <w:rPr>
          <w:iCs/>
        </w:rPr>
        <w:t xml:space="preserve">strain </w:t>
      </w:r>
      <m:oMath>
        <m:sSubSup>
          <m:sSubSupPr>
            <m:ctrlPr>
              <w:rPr>
                <w:rFonts w:ascii="Cambria Math" w:hAnsi="Cambria Math"/>
                <w:i/>
                <w:iCs/>
              </w:rPr>
            </m:ctrlPr>
          </m:sSubSupPr>
          <m:e>
            <m:r>
              <w:rPr>
                <w:rFonts w:ascii="Cambria Math" w:hAnsi="Cambria Math"/>
              </w:rPr>
              <m:t>γ</m:t>
            </m:r>
          </m:e>
          <m:sub>
            <m:r>
              <w:rPr>
                <w:rFonts w:ascii="Cambria Math" w:hAnsi="Cambria Math"/>
              </w:rPr>
              <m:t>1</m:t>
            </m:r>
          </m:sub>
          <m:sup>
            <m:r>
              <w:rPr>
                <w:rFonts w:ascii="Cambria Math" w:hAnsi="Cambria Math"/>
              </w:rPr>
              <m:t xml:space="preserve"> </m:t>
            </m:r>
          </m:sup>
        </m:sSubSup>
      </m:oMath>
      <w:r w:rsidR="0002453A">
        <w:rPr>
          <w:iCs/>
        </w:rPr>
        <w:t xml:space="preserve">, </w:t>
      </w:r>
      <m:oMath>
        <m:sSubSup>
          <m:sSubSupPr>
            <m:ctrlPr>
              <w:rPr>
                <w:rFonts w:ascii="Cambria Math" w:hAnsi="Cambria Math"/>
                <w:i/>
                <w:iCs/>
              </w:rPr>
            </m:ctrlPr>
          </m:sSubSupPr>
          <m:e>
            <m:r>
              <w:rPr>
                <w:rFonts w:ascii="Cambria Math" w:hAnsi="Cambria Math"/>
              </w:rPr>
              <m:t>γ</m:t>
            </m:r>
          </m:e>
          <m:sub>
            <m:r>
              <w:rPr>
                <w:rFonts w:ascii="Cambria Math" w:hAnsi="Cambria Math"/>
              </w:rPr>
              <m:t>2</m:t>
            </m:r>
          </m:sub>
          <m:sup>
            <m:r>
              <w:rPr>
                <w:rFonts w:ascii="Cambria Math" w:hAnsi="Cambria Math"/>
              </w:rPr>
              <m:t xml:space="preserve"> </m:t>
            </m:r>
          </m:sup>
        </m:sSubSup>
      </m:oMath>
      <w:r w:rsidR="000D2E76">
        <w:rPr>
          <w:iCs/>
        </w:rPr>
        <w:t xml:space="preserve">. </w:t>
      </w:r>
      <w:r w:rsidR="00FD0296">
        <w:rPr>
          <w:lang w:eastAsia="es-ES"/>
        </w:rPr>
        <w:t xml:space="preserve">The mobilized friction angle is calculated </w:t>
      </w:r>
      <w:r>
        <w:rPr>
          <w:lang w:eastAsia="es-ES"/>
        </w:rPr>
        <w:t>based on</w:t>
      </w:r>
      <w:r w:rsidR="00FD0296">
        <w:rPr>
          <w:lang w:eastAsia="es-ES"/>
        </w:rPr>
        <w:t xml:space="preserve"> Rowe’s stress dilatancy theory </w:t>
      </w:r>
      <w:r w:rsidR="00FD0296">
        <w:rPr>
          <w:lang w:eastAsia="es-ES"/>
        </w:rPr>
        <w:fldChar w:fldCharType="begin"/>
      </w:r>
      <w:r w:rsidR="00FD0296">
        <w:rPr>
          <w:lang w:eastAsia="es-ES"/>
        </w:rPr>
        <w:instrText xml:space="preserve"> ADDIN EN.CITE &lt;EndNote&gt;&lt;Cite&gt;&lt;Author&gt;Wood&lt;/Author&gt;&lt;Year&gt;1990&lt;/Year&gt;&lt;RecNum&gt;158&lt;/RecNum&gt;&lt;DisplayText&gt;(Wood, 1990)&lt;/DisplayText&gt;&lt;record&gt;&lt;rec-number&gt;158&lt;/rec-number&gt;&lt;foreign-keys&gt;&lt;key app="EN" db-id="awvzartfmf59zresv9o5rxsaffd9s0d559t0" timestamp="1686654666"&gt;158&lt;/key&gt;&lt;/foreign-keys&gt;&lt;ref-type name="Book"&gt;6&lt;/ref-type&gt;&lt;contributors&gt;&lt;authors&gt;&lt;author&gt;David Wood&lt;/author&gt;&lt;/authors&gt;&lt;/contributors&gt;&lt;titles&gt;&lt;title&gt;Soil Behaviour and Critical State Soil Mechanics&lt;/title&gt;&lt;/titles&gt;&lt;dates&gt;&lt;year&gt;1990&lt;/year&gt;&lt;/dates&gt;&lt;publisher&gt;Cambridge University Press&lt;/publisher&gt;&lt;urls&gt;&lt;/urls&gt;&lt;electronic-resource-num&gt;https://doi.org/10.1017/CBO9781139878272&lt;/electronic-resource-num&gt;&lt;/record&gt;&lt;/Cite&gt;&lt;/EndNote&gt;</w:instrText>
      </w:r>
      <w:r w:rsidR="00FD0296">
        <w:rPr>
          <w:lang w:eastAsia="es-ES"/>
        </w:rPr>
        <w:fldChar w:fldCharType="separate"/>
      </w:r>
      <w:r w:rsidR="00FD0296">
        <w:rPr>
          <w:noProof/>
          <w:lang w:eastAsia="es-ES"/>
        </w:rPr>
        <w:t>(Wood, 1990)</w:t>
      </w:r>
      <w:r w:rsidR="00FD0296">
        <w:rPr>
          <w:lang w:eastAsia="es-ES"/>
        </w:rPr>
        <w:fldChar w:fldCharType="end"/>
      </w:r>
      <w:r w:rsidR="00FD0296">
        <w:rPr>
          <w:lang w:eastAsia="es-ES"/>
        </w:rPr>
        <w:t xml:space="preserve"> </w:t>
      </w:r>
      <w:r>
        <w:rPr>
          <w:lang w:eastAsia="es-ES"/>
        </w:rPr>
        <w:t>using the following relationship</w:t>
      </w:r>
      <w:r w:rsidR="00FD0296">
        <w:rPr>
          <w:lang w:eastAsia="es-E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FD0296" w:rsidRPr="0062559E" w14:paraId="0162865B" w14:textId="77777777" w:rsidTr="00C81545">
        <w:tc>
          <w:tcPr>
            <w:tcW w:w="231" w:type="pct"/>
            <w:vAlign w:val="center"/>
          </w:tcPr>
          <w:p w14:paraId="1EC3E5B7" w14:textId="77777777" w:rsidR="00FD0296" w:rsidRPr="0062559E" w:rsidRDefault="00FD0296" w:rsidP="00C81545">
            <w:pPr>
              <w:spacing w:before="240" w:after="240"/>
              <w:rPr>
                <w:rFonts w:eastAsia="SimSun"/>
                <w:lang w:val="el-GR"/>
              </w:rPr>
            </w:pPr>
          </w:p>
        </w:tc>
        <w:tc>
          <w:tcPr>
            <w:tcW w:w="4320" w:type="pct"/>
            <w:vAlign w:val="center"/>
            <w:hideMark/>
          </w:tcPr>
          <w:p w14:paraId="5C505A78" w14:textId="77777777" w:rsidR="00FD0296" w:rsidRPr="0062559E" w:rsidRDefault="00000000" w:rsidP="00C81545">
            <w:pPr>
              <w:spacing w:before="240" w:after="240"/>
              <w:ind w:right="-357" w:hanging="144"/>
              <w:jc w:val="center"/>
              <w:rPr>
                <w:rFonts w:eastAsia="SimSun"/>
                <w:i/>
                <w:lang w:val="el-GR"/>
              </w:rPr>
            </w:pPr>
            <m:oMathPara>
              <m:oMath>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r>
                  <m:rPr>
                    <m:sty m:val="p"/>
                  </m:rPr>
                  <w:rPr>
                    <w:rFonts w:ascii="Cambria Math" w:eastAsia="SimSun" w:hAnsi="Cambria Math"/>
                  </w:rPr>
                  <m:t>=</m:t>
                </m:r>
                <m:f>
                  <m:fPr>
                    <m:ctrlPr>
                      <w:rPr>
                        <w:rFonts w:ascii="Cambria Math" w:eastAsia="SimSun" w:hAnsi="Cambria Math"/>
                        <w:lang w:val="el-GR"/>
                      </w:rPr>
                    </m:ctrlPr>
                  </m:fPr>
                  <m:num>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e>
                    </m:func>
                  </m:num>
                  <m:den>
                    <m:r>
                      <m:rPr>
                        <m:sty m:val="p"/>
                      </m:rPr>
                      <w:rPr>
                        <w:rFonts w:ascii="Cambria Math" w:hAnsi="Cambria Math"/>
                      </w:rPr>
                      <m:t xml:space="preserve">1+ </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e>
                    </m:func>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den>
                </m:f>
              </m:oMath>
            </m:oMathPara>
          </w:p>
        </w:tc>
        <w:tc>
          <w:tcPr>
            <w:tcW w:w="449" w:type="pct"/>
            <w:vAlign w:val="center"/>
            <w:hideMark/>
          </w:tcPr>
          <w:p w14:paraId="11ABA841" w14:textId="16CEFFE9" w:rsidR="00FD0296" w:rsidRPr="0062559E" w:rsidRDefault="00FD0296" w:rsidP="00C81545">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8</w:t>
            </w:r>
            <w:r w:rsidR="00000000">
              <w:rPr>
                <w:noProof/>
              </w:rPr>
              <w:fldChar w:fldCharType="end"/>
            </w:r>
            <w:r w:rsidRPr="0062559E">
              <w:t>)</w:t>
            </w:r>
          </w:p>
        </w:tc>
      </w:tr>
    </w:tbl>
    <w:p w14:paraId="6BDDADEC" w14:textId="036EA658" w:rsidR="0064516B" w:rsidRPr="0064516B" w:rsidRDefault="0064516B" w:rsidP="0064516B">
      <w:pPr>
        <w:pStyle w:val="Heading2"/>
        <w:numPr>
          <w:ilvl w:val="0"/>
          <w:numId w:val="0"/>
        </w:numPr>
        <w:ind w:left="576" w:hanging="576"/>
        <w:rPr>
          <w:rFonts w:eastAsiaTheme="minorHAnsi" w:cstheme="minorBidi"/>
          <w:i/>
          <w:iCs/>
          <w:szCs w:val="22"/>
        </w:rPr>
      </w:pPr>
      <w:r w:rsidRPr="0064516B">
        <w:rPr>
          <w:rFonts w:eastAsiaTheme="minorHAnsi" w:cstheme="minorBidi"/>
          <w:i/>
          <w:iCs/>
          <w:szCs w:val="22"/>
        </w:rPr>
        <w:t>Fluid equation of state models</w:t>
      </w:r>
    </w:p>
    <w:p w14:paraId="2F4BF54F" w14:textId="087FDFD2" w:rsidR="00932FCB" w:rsidRPr="00B5772A" w:rsidRDefault="00932FCB" w:rsidP="0064516B">
      <w:pPr>
        <w:suppressAutoHyphens/>
        <w:overflowPunct w:val="0"/>
        <w:autoSpaceDE w:val="0"/>
        <w:autoSpaceDN w:val="0"/>
        <w:adjustRightInd w:val="0"/>
        <w:spacing w:after="0" w:line="480" w:lineRule="auto"/>
        <w:textAlignment w:val="baseline"/>
      </w:pPr>
      <w:r w:rsidRPr="00B5772A">
        <w:t>The equation of state establishes relations between</w:t>
      </w:r>
      <w:r>
        <w:t xml:space="preserve"> </w:t>
      </w:r>
      <w:r w:rsidRPr="00B5772A">
        <w:t>thermodynamics variables. For the air, 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932FCB" w:rsidRPr="0062559E" w14:paraId="3C9B08EB" w14:textId="77777777" w:rsidTr="008B29AD">
        <w:tc>
          <w:tcPr>
            <w:tcW w:w="231" w:type="pct"/>
            <w:vAlign w:val="center"/>
          </w:tcPr>
          <w:p w14:paraId="100EA1E2" w14:textId="77777777" w:rsidR="00932FCB" w:rsidRPr="0062559E" w:rsidRDefault="00932FCB" w:rsidP="008B29AD">
            <w:pPr>
              <w:spacing w:before="240" w:after="240"/>
              <w:rPr>
                <w:rFonts w:eastAsia="SimSun"/>
                <w:lang w:val="el-GR"/>
              </w:rPr>
            </w:pPr>
          </w:p>
        </w:tc>
        <w:tc>
          <w:tcPr>
            <w:tcW w:w="4320" w:type="pct"/>
            <w:vAlign w:val="center"/>
            <w:hideMark/>
          </w:tcPr>
          <w:p w14:paraId="1C6507D6" w14:textId="6F3FA282" w:rsidR="00932FCB"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m:t>
                    </m:r>
                  </m:sub>
                </m:sSub>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e>
                </m:d>
                <m:r>
                  <w:rPr>
                    <w:rFonts w:ascii="Cambria Math" w:hAnsi="Cambria Math"/>
                  </w:rPr>
                  <m:t>)</m:t>
                </m:r>
              </m:oMath>
            </m:oMathPara>
          </w:p>
        </w:tc>
        <w:tc>
          <w:tcPr>
            <w:tcW w:w="449" w:type="pct"/>
            <w:vAlign w:val="center"/>
            <w:hideMark/>
          </w:tcPr>
          <w:p w14:paraId="6AEA6113" w14:textId="7FA15E83" w:rsidR="00932FCB" w:rsidRPr="0062559E" w:rsidRDefault="00932FCB"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9</w:t>
            </w:r>
            <w:r w:rsidR="00000000">
              <w:rPr>
                <w:noProof/>
              </w:rPr>
              <w:fldChar w:fldCharType="end"/>
            </w:r>
            <w:r w:rsidRPr="0062559E">
              <w:t>)</w:t>
            </w:r>
          </w:p>
        </w:tc>
      </w:tr>
    </w:tbl>
    <w:p w14:paraId="3AB000A8" w14:textId="77777777" w:rsidR="00A1534B" w:rsidRDefault="00932FCB" w:rsidP="00412818">
      <w:pPr>
        <w:suppressAutoHyphens/>
        <w:overflowPunct w:val="0"/>
        <w:autoSpaceDE w:val="0"/>
        <w:autoSpaceDN w:val="0"/>
        <w:adjustRightInd w:val="0"/>
        <w:spacing w:after="0" w:line="480" w:lineRule="auto"/>
        <w:textAlignment w:val="baseline"/>
      </w:pPr>
      <w:r w:rsidRPr="00837F91">
        <w:t xml:space="preserve">where reference pressure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oMath>
      <w:r>
        <w:t xml:space="preserve"> </w:t>
      </w:r>
      <w:r w:rsidRPr="00837F91">
        <w:t>= 1 atm = 101325 Pa, reference temperature</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oMath>
      <w:r w:rsidRPr="00837F91">
        <w:t xml:space="preserve"> = 10</w:t>
      </w:r>
      <w:r>
        <w:t xml:space="preserve"> </w:t>
      </w:r>
      <w:r w:rsidRPr="00837F91">
        <w:t xml:space="preserve">°C, reference density </w:t>
      </w:r>
      <m:oMath>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oMath>
      <w:r>
        <w:t xml:space="preserve"> </w:t>
      </w:r>
      <w:r w:rsidRPr="00837F91">
        <w:t>= 9</w:t>
      </w:r>
      <w:r>
        <w:t>.</w:t>
      </w:r>
      <w:r w:rsidRPr="00837F91">
        <w:t xml:space="preserve">998 </w:t>
      </w:r>
      <w:r>
        <w:t>kN</w:t>
      </w:r>
      <w:r w:rsidRPr="00837F91">
        <w:t>/m</w:t>
      </w:r>
      <w:r w:rsidRPr="004F3F39">
        <w:rPr>
          <w:vertAlign w:val="superscript"/>
        </w:rPr>
        <w:t>3</w:t>
      </w:r>
      <w:r w:rsidRPr="00837F91">
        <w:t>, the bulk modulus of water</w:t>
      </w: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m:rPr>
            <m:sty m:val="p"/>
          </m:rPr>
          <w:rPr>
            <w:rFonts w:ascii="Cambria Math" w:hAnsi="Cambria Math"/>
          </w:rPr>
          <m:t xml:space="preserve"> </m:t>
        </m:r>
      </m:oMath>
      <w:r w:rsidRPr="00837F91">
        <w:t xml:space="preserve">= 2 GPa, and the water thermal expansion </w:t>
      </w:r>
      <m:oMath>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r>
          <m:rPr>
            <m:sty m:val="p"/>
          </m:rPr>
          <w:rPr>
            <w:rFonts w:ascii="Cambria Math" w:hAnsi="Cambria Math"/>
          </w:rPr>
          <m:t xml:space="preserve"> </m:t>
        </m:r>
      </m:oMath>
      <w:r w:rsidRPr="00837F91">
        <w:t>= 0.18 °C</w:t>
      </w:r>
      <w:r w:rsidRPr="004F3F39">
        <w:rPr>
          <w:vertAlign w:val="superscript"/>
        </w:rPr>
        <w:t>-1</w:t>
      </w:r>
      <w:r w:rsidRPr="00837F91">
        <w:t xml:space="preserve">. </w:t>
      </w:r>
      <w:r>
        <w:t>This equation</w:t>
      </w:r>
      <w:r w:rsidRPr="00837F91">
        <w:t xml:space="preserve"> matches well with the state of the water.</w:t>
      </w:r>
      <w:r>
        <w:t xml:space="preserve"> </w:t>
      </w:r>
      <w:bookmarkEnd w:id="1"/>
      <w:bookmarkEnd w:id="2"/>
      <w:bookmarkEnd w:id="3"/>
    </w:p>
    <w:p w14:paraId="2C5DC387" w14:textId="1E6FB357" w:rsidR="00634B12" w:rsidRPr="00A1534B" w:rsidRDefault="00634B12" w:rsidP="00A1534B">
      <w:pPr>
        <w:pStyle w:val="Heading1"/>
        <w:rPr>
          <w:bCs/>
        </w:rPr>
      </w:pPr>
      <w:r w:rsidRPr="00A1534B">
        <w:rPr>
          <w:bCs/>
        </w:rPr>
        <w:lastRenderedPageBreak/>
        <w:t xml:space="preserve">Validation of </w:t>
      </w:r>
      <w:r w:rsidR="00196A06">
        <w:rPr>
          <w:bCs/>
        </w:rPr>
        <w:t xml:space="preserve">the </w:t>
      </w:r>
      <w:r w:rsidR="000F1F05">
        <w:rPr>
          <w:bCs/>
        </w:rPr>
        <w:t xml:space="preserve">geotechnical centrifuge </w:t>
      </w:r>
      <w:r w:rsidR="00196A06">
        <w:rPr>
          <w:bCs/>
        </w:rPr>
        <w:t>model test</w:t>
      </w:r>
    </w:p>
    <w:p w14:paraId="46816C21" w14:textId="7D6E13E8" w:rsidR="00A176A7" w:rsidRDefault="00A176A7" w:rsidP="00A176A7">
      <w:pPr>
        <w:pStyle w:val="Heading2"/>
        <w:rPr>
          <w:rFonts w:eastAsiaTheme="minorHAnsi" w:cstheme="minorBidi"/>
          <w:szCs w:val="22"/>
        </w:rPr>
      </w:pPr>
      <w:r w:rsidRPr="00EE7D1B">
        <w:rPr>
          <w:rFonts w:eastAsiaTheme="minorHAnsi" w:cstheme="minorBidi"/>
          <w:szCs w:val="22"/>
        </w:rPr>
        <w:t>Brief description of the</w:t>
      </w:r>
      <w:r w:rsidR="006F28CC">
        <w:rPr>
          <w:rFonts w:eastAsiaTheme="minorHAnsi" w:cstheme="minorBidi"/>
          <w:szCs w:val="22"/>
        </w:rPr>
        <w:t xml:space="preserve"> </w:t>
      </w:r>
      <w:r w:rsidR="006F28CC" w:rsidRPr="006F28CC">
        <w:rPr>
          <w:rFonts w:eastAsiaTheme="minorHAnsi" w:cstheme="minorBidi"/>
          <w:szCs w:val="22"/>
        </w:rPr>
        <w:t>geotechnical centrifuge</w:t>
      </w:r>
      <w:r w:rsidRPr="00EE7D1B">
        <w:rPr>
          <w:rFonts w:eastAsiaTheme="minorHAnsi" w:cstheme="minorBidi"/>
          <w:szCs w:val="22"/>
        </w:rPr>
        <w:t xml:space="preserve"> </w:t>
      </w:r>
      <w:r w:rsidR="00196A06">
        <w:rPr>
          <w:rFonts w:eastAsiaTheme="minorHAnsi" w:cstheme="minorBidi"/>
          <w:szCs w:val="22"/>
        </w:rPr>
        <w:t>model test</w:t>
      </w:r>
    </w:p>
    <w:p w14:paraId="65DC65F9" w14:textId="77777777" w:rsidR="00F7263D" w:rsidRDefault="00F7263D" w:rsidP="00F7263D">
      <w:pPr>
        <w:spacing w:after="0"/>
        <w:jc w:val="center"/>
      </w:pPr>
      <w:r w:rsidRPr="00932EAC">
        <w:rPr>
          <w:noProof/>
        </w:rPr>
        <w:drawing>
          <wp:inline distT="0" distB="0" distL="0" distR="0" wp14:anchorId="32687F0E" wp14:editId="6DDF1AA5">
            <wp:extent cx="3732028" cy="2287758"/>
            <wp:effectExtent l="0" t="0" r="1905" b="0"/>
            <wp:docPr id="4" name="Picture 3" descr="Diagram&#10;&#10;Description automatically generated">
              <a:extLst xmlns:a="http://schemas.openxmlformats.org/drawingml/2006/main">
                <a:ext uri="{FF2B5EF4-FFF2-40B4-BE49-F238E27FC236}">
                  <a16:creationId xmlns:a16="http://schemas.microsoft.com/office/drawing/2014/main" id="{96FB3181-91A8-4295-BAC7-28FD1181C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96FB3181-91A8-4295-BAC7-28FD1181CD0F}"/>
                        </a:ext>
                      </a:extLst>
                    </pic:cNvPr>
                    <pic:cNvPicPr>
                      <a:picLocks noChangeAspect="1"/>
                    </pic:cNvPicPr>
                  </pic:nvPicPr>
                  <pic:blipFill>
                    <a:blip r:embed="rId11"/>
                    <a:stretch>
                      <a:fillRect/>
                    </a:stretch>
                  </pic:blipFill>
                  <pic:spPr>
                    <a:xfrm>
                      <a:off x="0" y="0"/>
                      <a:ext cx="3747321" cy="2297133"/>
                    </a:xfrm>
                    <a:prstGeom prst="rect">
                      <a:avLst/>
                    </a:prstGeom>
                  </pic:spPr>
                </pic:pic>
              </a:graphicData>
            </a:graphic>
          </wp:inline>
        </w:drawing>
      </w:r>
    </w:p>
    <w:p w14:paraId="5340F6F2" w14:textId="560ABE9B" w:rsidR="00F7263D" w:rsidRPr="00A176A7" w:rsidRDefault="00F7263D" w:rsidP="00F7263D">
      <w:pPr>
        <w:pStyle w:val="Caption"/>
        <w:spacing w:after="0"/>
      </w:pPr>
      <w:bookmarkStart w:id="5" w:name="_Ref137548008"/>
      <w:r>
        <w:t xml:space="preserve">Figure </w:t>
      </w:r>
      <w:r w:rsidR="00000000">
        <w:fldChar w:fldCharType="begin"/>
      </w:r>
      <w:r w:rsidR="00000000">
        <w:instrText xml:space="preserve"> SEQ Figure \* ARABIC </w:instrText>
      </w:r>
      <w:r w:rsidR="00000000">
        <w:fldChar w:fldCharType="separate"/>
      </w:r>
      <w:r w:rsidR="006341C3">
        <w:rPr>
          <w:noProof/>
        </w:rPr>
        <w:t>4</w:t>
      </w:r>
      <w:r w:rsidR="00000000">
        <w:rPr>
          <w:noProof/>
        </w:rPr>
        <w:fldChar w:fldCharType="end"/>
      </w:r>
      <w:bookmarkEnd w:id="5"/>
      <w:r>
        <w:t xml:space="preserve"> Setup of the geotechnical centrifuge experiment of the earthquake induced submarine landslides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7E4E748E" w14:textId="77777777" w:rsidR="00F7263D" w:rsidRDefault="00F7263D" w:rsidP="00F7263D">
      <w:pPr>
        <w:spacing w:after="0"/>
        <w:jc w:val="center"/>
      </w:pPr>
      <w:r w:rsidRPr="00932EAC">
        <w:rPr>
          <w:noProof/>
        </w:rPr>
        <w:drawing>
          <wp:inline distT="0" distB="0" distL="0" distR="0" wp14:anchorId="230E0EA0" wp14:editId="6D53CC24">
            <wp:extent cx="3817088" cy="1780749"/>
            <wp:effectExtent l="0" t="0" r="0" b="0"/>
            <wp:docPr id="13" name="Picture 12" descr="Chart&#10;&#10;Description automatically generated">
              <a:extLst xmlns:a="http://schemas.openxmlformats.org/drawingml/2006/main">
                <a:ext uri="{FF2B5EF4-FFF2-40B4-BE49-F238E27FC236}">
                  <a16:creationId xmlns:a16="http://schemas.microsoft.com/office/drawing/2014/main" id="{1343278F-8CB4-4F5C-B894-35647B144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10;&#10;Description automatically generated">
                      <a:extLst>
                        <a:ext uri="{FF2B5EF4-FFF2-40B4-BE49-F238E27FC236}">
                          <a16:creationId xmlns:a16="http://schemas.microsoft.com/office/drawing/2014/main" id="{1343278F-8CB4-4F5C-B894-35647B1446EC}"/>
                        </a:ext>
                      </a:extLst>
                    </pic:cNvPr>
                    <pic:cNvPicPr>
                      <a:picLocks noChangeAspect="1"/>
                    </pic:cNvPicPr>
                  </pic:nvPicPr>
                  <pic:blipFill>
                    <a:blip r:embed="rId12"/>
                    <a:stretch>
                      <a:fillRect/>
                    </a:stretch>
                  </pic:blipFill>
                  <pic:spPr>
                    <a:xfrm>
                      <a:off x="0" y="0"/>
                      <a:ext cx="3834871" cy="1789045"/>
                    </a:xfrm>
                    <a:prstGeom prst="rect">
                      <a:avLst/>
                    </a:prstGeom>
                  </pic:spPr>
                </pic:pic>
              </a:graphicData>
            </a:graphic>
          </wp:inline>
        </w:drawing>
      </w:r>
    </w:p>
    <w:p w14:paraId="22DA7934" w14:textId="3BB028AC" w:rsidR="00F7263D" w:rsidRDefault="00F7263D" w:rsidP="009C3DAC">
      <w:pPr>
        <w:pStyle w:val="Caption"/>
        <w:spacing w:after="120"/>
      </w:pPr>
      <w:bookmarkStart w:id="6" w:name="_Ref137548030"/>
      <w:r>
        <w:t xml:space="preserve">Figure </w:t>
      </w:r>
      <w:r w:rsidR="00000000">
        <w:fldChar w:fldCharType="begin"/>
      </w:r>
      <w:r w:rsidR="00000000">
        <w:instrText xml:space="preserve"> SEQ Figure \* ARABIC </w:instrText>
      </w:r>
      <w:r w:rsidR="00000000">
        <w:fldChar w:fldCharType="separate"/>
      </w:r>
      <w:r w:rsidR="006341C3">
        <w:rPr>
          <w:noProof/>
        </w:rPr>
        <w:t>5</w:t>
      </w:r>
      <w:r w:rsidR="00000000">
        <w:rPr>
          <w:noProof/>
        </w:rPr>
        <w:fldChar w:fldCharType="end"/>
      </w:r>
      <w:bookmarkEnd w:id="6"/>
      <w:r>
        <w:t xml:space="preserve"> Seismic wave profile of the prototype scale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401C8E36" w14:textId="0C9389B8" w:rsidR="00002F42" w:rsidRDefault="00002F42" w:rsidP="00002F42">
      <w:pPr>
        <w:suppressAutoHyphens/>
        <w:overflowPunct w:val="0"/>
        <w:autoSpaceDE w:val="0"/>
        <w:autoSpaceDN w:val="0"/>
        <w:adjustRightInd w:val="0"/>
        <w:spacing w:after="0" w:line="480" w:lineRule="auto"/>
        <w:textAlignment w:val="baseline"/>
      </w:pPr>
      <w:r>
        <w:t>This study attempted to reproduce the results of</w:t>
      </w:r>
      <w:r w:rsidRPr="009F096D">
        <w:t xml:space="preserve"> </w:t>
      </w:r>
      <w:r>
        <w:t xml:space="preserve">centrifuge model test conducted by the authors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r>
        <w:t>. In th</w:t>
      </w:r>
      <w:r>
        <w:rPr>
          <w:rFonts w:hint="eastAsia"/>
        </w:rPr>
        <w:t>e</w:t>
      </w:r>
      <w:r>
        <w:t xml:space="preserve"> model test, they succeeded, for the first time, in replicating the high-speed flow of debris during a submarine landslide. Liquefaction of the ground in a centrifugal field is typically achieved using a viscous fluid as pore water to delay the dissipation of excess pore water pressure. This technique can match the time similarity ratios between the dynamic behaviour and the propagation of the pore water pressure and liquefy the ground. However, this viscous scaling increases the apparent viscosity of the soil in the liquefied state, which slows down the movement of the liquefied soil. </w:t>
      </w:r>
      <w:r w:rsidR="000719D9">
        <w:fldChar w:fldCharType="begin"/>
      </w:r>
      <w:r w:rsidR="000719D9">
        <w:instrText xml:space="preserve"> ADDIN EN.CITE &lt;EndNote&gt;&lt;Cite&gt;&lt;Author&gt;Takahashi&lt;/Author&gt;&lt;Year&gt;2016&lt;/Year&gt;&lt;RecNum&gt;156&lt;/RecNum&gt;&lt;DisplayText&gt;(Takahashi et al., 2016)&lt;/DisplayText&gt;&lt;record&gt;&lt;rec-number&gt;156&lt;/rec-number&gt;&lt;foreign-keys&gt;&lt;key app="EN" db-id="awvzartfmf59zresv9o5rxsaffd9s0d559t0" timestamp="1684502798"&gt;156&lt;/key&gt;&lt;/foreign-keys&gt;&lt;ref-type name="Journal Article"&gt;17&lt;/ref-type&gt;&lt;contributors&gt;&lt;authors&gt;&lt;author&gt;Takahashi, H.&lt;/author&gt;&lt;author&gt;Takahashi, N.&lt;/author&gt;&lt;author&gt;Morikawa, Y.&lt;/author&gt;&lt;author&gt;Towhata, I.&lt;/author&gt;&lt;author&gt;Takano, D.&lt;/author&gt;&lt;/authors&gt;&lt;/contributors&gt;&lt;auth-address&gt;Port &amp;amp; Airport Res Inst, Geotech Engn Field, Yokosuka, Kanagawa, Japan&amp;#xD;Sumitomo Mitsui Construct Co Ltd, Tech Res Inst, Tech &amp;amp; Engn Serv Div, Nagareyama, Japan&amp;#xD;Kanto Gakuin Univ, Yokohama, Kanagawa, Japan&amp;#xD;Univ Tokyo, Tokyo 1138654, Japan&lt;/auth-address&gt;&lt;titles&gt;&lt;title&gt;Efficacy of pile-type improvement against lateral flow of liquefied ground&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617-626&lt;/pages&gt;&lt;volume&gt;66&lt;/volume&gt;&lt;number&gt;8&lt;/number&gt;&lt;keywords&gt;&lt;keyword&gt;centrifuge modelling&lt;/keyword&gt;&lt;keyword&gt;ground improvement&lt;/keyword&gt;&lt;keyword&gt;ground movements&lt;/keyword&gt;&lt;keyword&gt;liquefaction&lt;/keyword&gt;&lt;keyword&gt;numerical modelling&lt;/keyword&gt;&lt;keyword&gt;piles &amp;amp; piling&lt;/keyword&gt;&lt;keyword&gt;viscous-fluid characteristics&lt;/keyword&gt;&lt;keyword&gt;behavior&lt;/keyword&gt;&lt;keyword&gt;tests&lt;/keyword&gt;&lt;/keywords&gt;&lt;dates&gt;&lt;year&gt;2016&lt;/year&gt;&lt;pub-dates&gt;&lt;date&gt;Aug&lt;/date&gt;&lt;/pub-dates&gt;&lt;/dates&gt;&lt;isbn&gt;0016-8505&lt;/isbn&gt;&lt;accession-num&gt;WOS:000381317300001&lt;/accession-num&gt;&lt;urls&gt;&lt;related-urls&gt;&lt;url&gt;&amp;lt;Go to ISI&amp;gt;://WOS:000381317300001&lt;/url&gt;&lt;/related-urls&gt;&lt;/urls&gt;&lt;electronic-resource-num&gt;10.1680/jgeot.14.P.238&lt;/electronic-resource-num&gt;&lt;language&gt;English&lt;/language&gt;&lt;/record&gt;&lt;/Cite&gt;&lt;/EndNote&gt;</w:instrText>
      </w:r>
      <w:r w:rsidR="000719D9">
        <w:fldChar w:fldCharType="separate"/>
      </w:r>
      <w:r w:rsidR="000719D9">
        <w:rPr>
          <w:noProof/>
        </w:rPr>
        <w:t>(Takahashi et al., 2016)</w:t>
      </w:r>
      <w:r w:rsidR="000719D9">
        <w:fldChar w:fldCharType="end"/>
      </w:r>
      <w:r>
        <w:t xml:space="preserve"> proposed a method called fine-grain scaling in which water is used as the pore water, but pore water </w:t>
      </w:r>
      <w:r>
        <w:lastRenderedPageBreak/>
        <w:t>pressure propagation is delayed by mixing fine grains with the sand. This technique was applied to model tests on submarine landslides to reproduce the high-velocity flow of debris.</w:t>
      </w:r>
    </w:p>
    <w:p w14:paraId="67C4C793" w14:textId="7D11BCD9" w:rsidR="00002F42" w:rsidRDefault="00002F42" w:rsidP="00AD5BAC">
      <w:pPr>
        <w:suppressAutoHyphens/>
        <w:overflowPunct w:val="0"/>
        <w:autoSpaceDE w:val="0"/>
        <w:autoSpaceDN w:val="0"/>
        <w:adjustRightInd w:val="0"/>
        <w:spacing w:after="0" w:line="480" w:lineRule="auto"/>
        <w:textAlignment w:val="baseline"/>
      </w:pPr>
      <w:r>
        <w:t xml:space="preserve">Various model tests have been conducted, but the cross-section shown in </w:t>
      </w:r>
      <w:r w:rsidR="00AD650B">
        <w:fldChar w:fldCharType="begin"/>
      </w:r>
      <w:r w:rsidR="00AD650B">
        <w:instrText xml:space="preserve"> REF _Ref137548008 \h </w:instrText>
      </w:r>
      <w:r w:rsidR="00AD650B">
        <w:fldChar w:fldCharType="separate"/>
      </w:r>
      <w:r w:rsidR="006341C3">
        <w:t xml:space="preserve">Figure </w:t>
      </w:r>
      <w:r w:rsidR="006341C3">
        <w:rPr>
          <w:noProof/>
        </w:rPr>
        <w:t>4</w:t>
      </w:r>
      <w:r w:rsidR="00AD650B">
        <w:fldChar w:fldCharType="end"/>
      </w:r>
      <w:r>
        <w:t xml:space="preserve"> (Case </w:t>
      </w:r>
      <w:r w:rsidR="00285EA2">
        <w:t xml:space="preserve">KsL1 and </w:t>
      </w:r>
      <w:r>
        <w:t xml:space="preserve">KcL1) </w:t>
      </w:r>
      <w:r w:rsidRPr="005E008B">
        <w:t xml:space="preserve">was replicated in this study. A soil mixture of kaolin clay (a mixture of silt and clay) and silica sand in the ratio of </w:t>
      </w:r>
      <w:r w:rsidR="00285EA2" w:rsidRPr="005E008B">
        <w:t>4</w:t>
      </w:r>
      <w:r w:rsidR="005E008B" w:rsidRPr="005E008B">
        <w:t>.8</w:t>
      </w:r>
      <w:r w:rsidRPr="005E008B">
        <w:t>:</w:t>
      </w:r>
      <w:r w:rsidR="00285EA2" w:rsidRPr="005E008B">
        <w:t>9</w:t>
      </w:r>
      <w:r w:rsidR="005E008B" w:rsidRPr="005E008B">
        <w:t>5.2</w:t>
      </w:r>
      <w:r w:rsidR="00285EA2" w:rsidRPr="005E008B">
        <w:t xml:space="preserve"> for case KcL1 and 16.7:83.3 for case KcL1</w:t>
      </w:r>
      <w:r w:rsidRPr="005E008B">
        <w:t>, with a relative density of 70%, was used to form a slope. This fine-grained content was adopted, as soil plasticity is more pronounced when the fine-grained content exceeds 20%. The test</w:t>
      </w:r>
      <w:r>
        <w:t xml:space="preserve"> results showed that the higher the fine-grained content, the more fluid the soil became when liquefied. The ground was liquefied by applying the vibrations depicted in </w:t>
      </w:r>
      <w:r w:rsidR="00AD650B">
        <w:fldChar w:fldCharType="begin"/>
      </w:r>
      <w:r w:rsidR="00AD650B">
        <w:instrText xml:space="preserve"> REF _Ref137548030 \h </w:instrText>
      </w:r>
      <w:r w:rsidR="00AD650B">
        <w:fldChar w:fldCharType="separate"/>
      </w:r>
      <w:r w:rsidR="006341C3">
        <w:t xml:space="preserve">Figure </w:t>
      </w:r>
      <w:r w:rsidR="006341C3">
        <w:rPr>
          <w:noProof/>
        </w:rPr>
        <w:t>5</w:t>
      </w:r>
      <w:r w:rsidR="00AD650B">
        <w:fldChar w:fldCharType="end"/>
      </w:r>
      <w:r>
        <w:t xml:space="preserve"> (converted to a prototype scale) to the prepared ground to replicate a submarine landslide. Consequently, the slope before the vibration, that is, the red line in </w:t>
      </w:r>
      <w:r w:rsidR="00AD650B">
        <w:fldChar w:fldCharType="begin"/>
      </w:r>
      <w:r w:rsidR="00AD650B">
        <w:instrText xml:space="preserve"> REF _Ref137548044 \h </w:instrText>
      </w:r>
      <w:r w:rsidR="00AD650B">
        <w:fldChar w:fldCharType="separate"/>
      </w:r>
      <w:r w:rsidR="006341C3">
        <w:t xml:space="preserve">Figure </w:t>
      </w:r>
      <w:r w:rsidR="006341C3">
        <w:rPr>
          <w:noProof/>
        </w:rPr>
        <w:t>6</w:t>
      </w:r>
      <w:r w:rsidR="00AD650B">
        <w:fldChar w:fldCharType="end"/>
      </w:r>
      <w:r>
        <w:t xml:space="preserve">, instantly moved to the position of the blue line, and the slope collapsed. </w:t>
      </w:r>
      <w:r w:rsidR="00AE23D9">
        <w:t>In case 1 (KsL1), the embankment only collapsed partially and there is no transition to the debris flow. On the other hand, in case 2 (KcL1), d</w:t>
      </w:r>
      <w:r>
        <w:t>ebris flow occurred at the top of the slope, with a velocity of approximately 1.0 m/s. Excess pore water pressure was observed during the model test, confirming that the ground was completely liquefied. The vibration caused the ground to liquefy and lose its strength, allowing the slope to collapse with debris flow.</w:t>
      </w:r>
    </w:p>
    <w:tbl>
      <w:tblPr>
        <w:tblStyle w:val="TableGrid"/>
        <w:tblW w:w="971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5"/>
        <w:gridCol w:w="4810"/>
      </w:tblGrid>
      <w:tr w:rsidR="00CB2735" w14:paraId="3BF365A3" w14:textId="77777777" w:rsidTr="006D5003">
        <w:trPr>
          <w:trHeight w:val="3370"/>
        </w:trPr>
        <w:tc>
          <w:tcPr>
            <w:tcW w:w="4905" w:type="dxa"/>
          </w:tcPr>
          <w:p w14:paraId="5E36B358" w14:textId="4340988B" w:rsidR="00410E70" w:rsidRDefault="00CB2735" w:rsidP="007C5936">
            <w:pPr>
              <w:suppressAutoHyphens/>
              <w:overflowPunct w:val="0"/>
              <w:autoSpaceDE w:val="0"/>
              <w:autoSpaceDN w:val="0"/>
              <w:adjustRightInd w:val="0"/>
              <w:ind w:left="-115"/>
              <w:jc w:val="center"/>
              <w:textAlignment w:val="baseline"/>
              <w:rPr>
                <w:noProof/>
              </w:rPr>
            </w:pPr>
            <w:r>
              <w:rPr>
                <w:noProof/>
              </w:rPr>
              <w:drawing>
                <wp:inline distT="0" distB="0" distL="0" distR="0" wp14:anchorId="2028EAC2" wp14:editId="7FB15C56">
                  <wp:extent cx="3050744" cy="233926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9222" cy="2353432"/>
                          </a:xfrm>
                          <a:prstGeom prst="rect">
                            <a:avLst/>
                          </a:prstGeom>
                        </pic:spPr>
                      </pic:pic>
                    </a:graphicData>
                  </a:graphic>
                </wp:inline>
              </w:drawing>
            </w:r>
          </w:p>
        </w:tc>
        <w:tc>
          <w:tcPr>
            <w:tcW w:w="4810" w:type="dxa"/>
          </w:tcPr>
          <w:p w14:paraId="738B2410" w14:textId="48C6F62D" w:rsidR="00410E70" w:rsidRDefault="00CB2735" w:rsidP="007C5936">
            <w:pPr>
              <w:suppressAutoHyphens/>
              <w:overflowPunct w:val="0"/>
              <w:autoSpaceDE w:val="0"/>
              <w:autoSpaceDN w:val="0"/>
              <w:adjustRightInd w:val="0"/>
              <w:ind w:left="-176"/>
              <w:jc w:val="center"/>
              <w:textAlignment w:val="baseline"/>
            </w:pPr>
            <w:r>
              <w:rPr>
                <w:noProof/>
              </w:rPr>
              <w:drawing>
                <wp:inline distT="0" distB="0" distL="0" distR="0" wp14:anchorId="13DEEBA0" wp14:editId="73CC39E2">
                  <wp:extent cx="3020669" cy="233126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6669" cy="2343612"/>
                          </a:xfrm>
                          <a:prstGeom prst="rect">
                            <a:avLst/>
                          </a:prstGeom>
                        </pic:spPr>
                      </pic:pic>
                    </a:graphicData>
                  </a:graphic>
                </wp:inline>
              </w:drawing>
            </w:r>
          </w:p>
        </w:tc>
      </w:tr>
    </w:tbl>
    <w:p w14:paraId="388D0DB9" w14:textId="3284F29C" w:rsidR="00267413" w:rsidRPr="00A176A7" w:rsidRDefault="00267413" w:rsidP="00267413">
      <w:pPr>
        <w:pStyle w:val="Caption"/>
        <w:spacing w:after="0"/>
      </w:pPr>
      <w:bookmarkStart w:id="7" w:name="_Ref137548044"/>
      <w:r>
        <w:t xml:space="preserve">Figure </w:t>
      </w:r>
      <w:r w:rsidR="00000000">
        <w:fldChar w:fldCharType="begin"/>
      </w:r>
      <w:r w:rsidR="00000000">
        <w:instrText xml:space="preserve"> SEQ Figure \* ARABIC </w:instrText>
      </w:r>
      <w:r w:rsidR="00000000">
        <w:fldChar w:fldCharType="separate"/>
      </w:r>
      <w:r w:rsidR="006341C3">
        <w:rPr>
          <w:noProof/>
        </w:rPr>
        <w:t>6</w:t>
      </w:r>
      <w:r w:rsidR="00000000">
        <w:rPr>
          <w:noProof/>
        </w:rPr>
        <w:fldChar w:fldCharType="end"/>
      </w:r>
      <w:bookmarkEnd w:id="7"/>
      <w:r w:rsidR="007550E5">
        <w:rPr>
          <w:noProof/>
        </w:rPr>
        <w:t xml:space="preserve"> Obervation from the centrifuge experiment, transition from initial slope (red line) to </w:t>
      </w:r>
      <w:r w:rsidR="00E83F98">
        <w:rPr>
          <w:noProof/>
        </w:rPr>
        <w:t xml:space="preserve">failure </w:t>
      </w:r>
      <w:r w:rsidR="007550E5">
        <w:rPr>
          <w:noProof/>
        </w:rPr>
        <w:t>(blue line)</w:t>
      </w:r>
      <w:r>
        <w:t xml:space="preserve"> </w:t>
      </w:r>
    </w:p>
    <w:p w14:paraId="562171DD" w14:textId="09B62404" w:rsidR="004160BE" w:rsidRDefault="00A27E60" w:rsidP="004160BE">
      <w:pPr>
        <w:pStyle w:val="Heading2"/>
        <w:rPr>
          <w:rFonts w:eastAsiaTheme="minorHAnsi" w:cstheme="minorBidi"/>
          <w:szCs w:val="22"/>
        </w:rPr>
      </w:pPr>
      <w:r>
        <w:rPr>
          <w:rFonts w:eastAsiaTheme="minorHAnsi" w:cstheme="minorBidi"/>
          <w:szCs w:val="22"/>
        </w:rPr>
        <w:lastRenderedPageBreak/>
        <w:t xml:space="preserve">Numerical </w:t>
      </w:r>
      <w:r w:rsidR="00C6710E">
        <w:rPr>
          <w:rFonts w:eastAsiaTheme="minorHAnsi" w:cstheme="minorBidi"/>
          <w:szCs w:val="22"/>
        </w:rPr>
        <w:t>validation</w:t>
      </w:r>
    </w:p>
    <w:p w14:paraId="2B5A2919" w14:textId="7A36C8A0" w:rsidR="00D751F5" w:rsidRDefault="00BE7950" w:rsidP="00BE7950">
      <w:pPr>
        <w:suppressAutoHyphens/>
        <w:overflowPunct w:val="0"/>
        <w:autoSpaceDE w:val="0"/>
        <w:autoSpaceDN w:val="0"/>
        <w:adjustRightInd w:val="0"/>
        <w:spacing w:after="0" w:line="480" w:lineRule="auto"/>
        <w:textAlignment w:val="baseline"/>
      </w:pPr>
      <w:r w:rsidRPr="00BE7950">
        <w:t>Numerical analysis was conducted to replicate an experimental study, where certain soil parameters such as porosity, density, and average grain size (D</w:t>
      </w:r>
      <w:r w:rsidRPr="00090BAB">
        <w:rPr>
          <w:vertAlign w:val="subscript"/>
        </w:rPr>
        <w:t>p</w:t>
      </w:r>
      <w:r w:rsidRPr="00BE7950">
        <w:t xml:space="preserve">) were </w:t>
      </w:r>
      <w:r w:rsidR="00090BAB">
        <w:t>estimated</w:t>
      </w:r>
      <w:r w:rsidRPr="00BE7950">
        <w:t xml:space="preserve"> based on laboratory tests. A soil constitutive model was assumed and calibrated through back analysis of the experimental results to capture the contractive behavior of the soil. Two numerical cases were performed, corresponding to two cases in the geotechnical centrifuge models.</w:t>
      </w:r>
      <w:r w:rsidR="00D751F5">
        <w:t xml:space="preserve"> </w:t>
      </w:r>
      <w:r w:rsidR="00E55D9C">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00E55D9C" w:rsidRPr="0062559E">
        <w:rPr>
          <w:iCs/>
        </w:rPr>
        <w:t>=</w:t>
      </w:r>
      <m:oMath>
        <m:r>
          <w:rPr>
            <w:rFonts w:ascii="Cambria Math" w:hAnsi="Cambria Math"/>
          </w:rPr>
          <m:t> </m:t>
        </m:r>
      </m:oMath>
      <w:r w:rsidR="00E55D9C" w:rsidRPr="0062559E">
        <w:rPr>
          <w:iCs/>
        </w:rPr>
        <w:t xml:space="preserve"> </w:t>
      </w:r>
      <w:r w:rsidR="00E55D9C">
        <w:rPr>
          <w:iCs/>
        </w:rPr>
        <w:t>1m).</w:t>
      </w:r>
      <w:r w:rsidR="00E55D9C" w:rsidRPr="00E55D9C">
        <w:rPr>
          <w:iCs/>
        </w:rPr>
        <w:t xml:space="preserve"> </w:t>
      </w:r>
      <w:r w:rsidR="00E55D9C">
        <w:rPr>
          <w:iCs/>
        </w:rPr>
        <w:t>The slope is fully consolidated after 10s under the gravity to create the initial effective stress and initial pore water pressure.</w:t>
      </w:r>
      <w:r w:rsidR="00666348">
        <w:rPr>
          <w:iCs/>
        </w:rPr>
        <w:t xml:space="preserve"> </w:t>
      </w:r>
      <w:r w:rsidR="00D751F5" w:rsidRPr="00D751F5">
        <w:t xml:space="preserve">We </w:t>
      </w:r>
      <w:r w:rsidR="00D751F5" w:rsidRPr="00D751F5">
        <w:t>assumed</w:t>
      </w:r>
      <w:r w:rsidR="00D751F5" w:rsidRPr="00D751F5">
        <w:t xml:space="preserve"> during our study, specifically regarding the impact of clay content on the mechanical properties of the soil. It is assumed that increasing the clay content does not alter the mechanical properties, while the permeability of the soil decreases significantly. Therefore, in both numerical cases, the soil's mechanical properties remain the same, and the only difference lies in the soil permeability</w:t>
      </w:r>
      <w:r w:rsidR="00D751F5">
        <w:t xml:space="preserve"> </w:t>
      </w:r>
      <w:r w:rsidR="00D751F5" w:rsidRPr="00D751F5">
        <w:t>calculated from the grain size</w:t>
      </w:r>
      <w:r w:rsidR="00D751F5">
        <w:t xml:space="preserve"> </w:t>
      </w:r>
      <w:r w:rsidR="00D751F5" w:rsidRPr="00BE7950">
        <w:t>D</w:t>
      </w:r>
      <w:r w:rsidR="00D751F5" w:rsidRPr="00090BAB">
        <w:rPr>
          <w:vertAlign w:val="subscript"/>
        </w:rPr>
        <w:t>p</w:t>
      </w:r>
      <w:r w:rsidR="00D751F5" w:rsidRPr="00D751F5">
        <w:t>.</w:t>
      </w:r>
    </w:p>
    <w:p w14:paraId="7E8606D4" w14:textId="16745527" w:rsidR="0013255B" w:rsidRDefault="0013255B" w:rsidP="0013255B">
      <w:pPr>
        <w:pStyle w:val="Caption"/>
      </w:pPr>
      <w:bookmarkStart w:id="8" w:name="_Ref137629242"/>
      <w:r>
        <w:t xml:space="preserve">Table </w:t>
      </w:r>
      <w:r w:rsidR="00000000">
        <w:fldChar w:fldCharType="begin"/>
      </w:r>
      <w:r w:rsidR="00000000">
        <w:instrText xml:space="preserve"> SEQ Table \* ARABIC </w:instrText>
      </w:r>
      <w:r w:rsidR="00000000">
        <w:fldChar w:fldCharType="separate"/>
      </w:r>
      <w:r w:rsidR="006341C3">
        <w:rPr>
          <w:noProof/>
        </w:rPr>
        <w:t>1</w:t>
      </w:r>
      <w:r w:rsidR="00000000">
        <w:rPr>
          <w:noProof/>
        </w:rPr>
        <w:fldChar w:fldCharType="end"/>
      </w:r>
      <w:bookmarkEnd w:id="8"/>
      <w:r>
        <w:t xml:space="preserve">. </w:t>
      </w:r>
      <w:r w:rsidR="0019425F">
        <w:t>Contractive s</w:t>
      </w:r>
      <w:r>
        <w:t xml:space="preserve">oil parameter used in the numerical </w:t>
      </w:r>
      <w:r w:rsidR="00AE6872">
        <w:t>validation.</w:t>
      </w:r>
    </w:p>
    <w:tbl>
      <w:tblPr>
        <w:tblStyle w:val="TableGrid"/>
        <w:tblW w:w="0" w:type="auto"/>
        <w:tblLook w:val="04A0" w:firstRow="1" w:lastRow="0" w:firstColumn="1" w:lastColumn="0" w:noHBand="0" w:noVBand="1"/>
      </w:tblPr>
      <w:tblGrid>
        <w:gridCol w:w="992"/>
        <w:gridCol w:w="993"/>
        <w:gridCol w:w="1002"/>
        <w:gridCol w:w="1070"/>
        <w:gridCol w:w="998"/>
        <w:gridCol w:w="991"/>
        <w:gridCol w:w="990"/>
        <w:gridCol w:w="990"/>
        <w:gridCol w:w="990"/>
      </w:tblGrid>
      <w:tr w:rsidR="00DC426F" w14:paraId="02960C4E" w14:textId="77777777" w:rsidTr="00602432">
        <w:tc>
          <w:tcPr>
            <w:tcW w:w="992" w:type="dxa"/>
          </w:tcPr>
          <w:p w14:paraId="6A1A7234" w14:textId="3C087534" w:rsidR="00DC426F" w:rsidRPr="004148CB" w:rsidRDefault="00DC426F" w:rsidP="005C7E7A">
            <w:pPr>
              <w:suppressAutoHyphens/>
              <w:overflowPunct w:val="0"/>
              <w:autoSpaceDE w:val="0"/>
              <w:autoSpaceDN w:val="0"/>
              <w:adjustRightInd w:val="0"/>
              <w:jc w:val="center"/>
              <w:textAlignment w:val="baseline"/>
              <w:rPr>
                <w:b/>
                <w:bCs/>
              </w:rPr>
            </w:pPr>
            <w:r w:rsidRPr="004148CB">
              <w:rPr>
                <w:b/>
                <w:bCs/>
              </w:rPr>
              <w:t>Test</w:t>
            </w:r>
          </w:p>
        </w:tc>
        <w:tc>
          <w:tcPr>
            <w:tcW w:w="993" w:type="dxa"/>
          </w:tcPr>
          <w:p w14:paraId="139C121B" w14:textId="0B858036" w:rsidR="00DC426F" w:rsidRPr="004148CB" w:rsidRDefault="00DC426F" w:rsidP="005C7E7A">
            <w:pPr>
              <w:suppressAutoHyphens/>
              <w:overflowPunct w:val="0"/>
              <w:autoSpaceDE w:val="0"/>
              <w:autoSpaceDN w:val="0"/>
              <w:adjustRightInd w:val="0"/>
              <w:jc w:val="center"/>
              <w:textAlignment w:val="baseline"/>
              <w:rPr>
                <w:b/>
                <w:bCs/>
              </w:rPr>
            </w:pPr>
            <w:r w:rsidRPr="004148CB">
              <w:rPr>
                <w:b/>
                <w:bCs/>
              </w:rPr>
              <w:t>% Clay</w:t>
            </w:r>
          </w:p>
        </w:tc>
        <w:tc>
          <w:tcPr>
            <w:tcW w:w="1002" w:type="dxa"/>
          </w:tcPr>
          <w:p w14:paraId="2BB881A6" w14:textId="3A00BE70" w:rsidR="005C7E7A" w:rsidRPr="004148CB" w:rsidRDefault="005C7E7A" w:rsidP="005C7E7A">
            <w:pPr>
              <w:suppressAutoHyphens/>
              <w:overflowPunct w:val="0"/>
              <w:autoSpaceDE w:val="0"/>
              <w:autoSpaceDN w:val="0"/>
              <w:adjustRightInd w:val="0"/>
              <w:jc w:val="center"/>
              <w:textAlignment w:val="baseline"/>
              <w:rPr>
                <w:b/>
                <w:bCs/>
              </w:rPr>
            </w:pPr>
            <w:r w:rsidRPr="004148CB">
              <w:rPr>
                <w:b/>
                <w:bCs/>
              </w:rPr>
              <w:t>Density</w:t>
            </w:r>
          </w:p>
          <w:p w14:paraId="656F47C9" w14:textId="79A9A851" w:rsidR="00DC426F" w:rsidRPr="004148CB" w:rsidRDefault="005C7E7A" w:rsidP="005C7E7A">
            <w:pPr>
              <w:suppressAutoHyphens/>
              <w:overflowPunct w:val="0"/>
              <w:autoSpaceDE w:val="0"/>
              <w:autoSpaceDN w:val="0"/>
              <w:adjustRightInd w:val="0"/>
              <w:jc w:val="center"/>
              <w:textAlignment w:val="baseline"/>
              <w:rPr>
                <w:b/>
                <w:bCs/>
              </w:rPr>
            </w:pPr>
            <w:r w:rsidRPr="004148CB">
              <w:rPr>
                <w:b/>
                <w:bCs/>
              </w:rPr>
              <w:sym w:font="Symbol" w:char="F072"/>
            </w:r>
            <w:r w:rsidR="00DC426F" w:rsidRPr="004148CB">
              <w:rPr>
                <w:b/>
                <w:bCs/>
                <w:vertAlign w:val="subscript"/>
              </w:rPr>
              <w:t>s</w:t>
            </w:r>
            <w:r w:rsidRPr="004148CB">
              <w:rPr>
                <w:b/>
                <w:bCs/>
                <w:vertAlign w:val="subscript"/>
              </w:rPr>
              <w:t xml:space="preserve"> </w:t>
            </w:r>
            <w:r w:rsidRPr="004148CB">
              <w:rPr>
                <w:b/>
                <w:bCs/>
              </w:rPr>
              <w:t>T/m</w:t>
            </w:r>
            <w:r w:rsidRPr="004148CB">
              <w:rPr>
                <w:b/>
                <w:bCs/>
                <w:vertAlign w:val="superscript"/>
              </w:rPr>
              <w:t>3</w:t>
            </w:r>
          </w:p>
        </w:tc>
        <w:tc>
          <w:tcPr>
            <w:tcW w:w="1070" w:type="dxa"/>
          </w:tcPr>
          <w:p w14:paraId="1D609CD6" w14:textId="77777777" w:rsidR="00DC426F" w:rsidRPr="004148CB" w:rsidRDefault="005C7E7A" w:rsidP="005C7E7A">
            <w:pPr>
              <w:suppressAutoHyphens/>
              <w:overflowPunct w:val="0"/>
              <w:autoSpaceDE w:val="0"/>
              <w:autoSpaceDN w:val="0"/>
              <w:adjustRightInd w:val="0"/>
              <w:jc w:val="center"/>
              <w:textAlignment w:val="baseline"/>
              <w:rPr>
                <w:b/>
                <w:bCs/>
              </w:rPr>
            </w:pPr>
            <w:r w:rsidRPr="004148CB">
              <w:rPr>
                <w:b/>
                <w:bCs/>
              </w:rPr>
              <w:t>Porosity</w:t>
            </w:r>
          </w:p>
          <w:p w14:paraId="7921C9C6" w14:textId="7E6EE46F" w:rsidR="005C7E7A" w:rsidRPr="004148CB" w:rsidRDefault="005C7E7A" w:rsidP="005C7E7A">
            <w:pPr>
              <w:suppressAutoHyphens/>
              <w:overflowPunct w:val="0"/>
              <w:autoSpaceDE w:val="0"/>
              <w:autoSpaceDN w:val="0"/>
              <w:adjustRightInd w:val="0"/>
              <w:jc w:val="center"/>
              <w:textAlignment w:val="baseline"/>
              <w:rPr>
                <w:b/>
                <w:bCs/>
              </w:rPr>
            </w:pPr>
            <w:r w:rsidRPr="004148CB">
              <w:rPr>
                <w:b/>
                <w:bCs/>
              </w:rPr>
              <w:t xml:space="preserve">n </w:t>
            </w:r>
          </w:p>
        </w:tc>
        <w:tc>
          <w:tcPr>
            <w:tcW w:w="998" w:type="dxa"/>
          </w:tcPr>
          <w:p w14:paraId="2046B661" w14:textId="3F923991" w:rsidR="005C7E7A" w:rsidRPr="004148CB" w:rsidRDefault="005C7E7A" w:rsidP="005C7E7A">
            <w:pPr>
              <w:suppressAutoHyphens/>
              <w:overflowPunct w:val="0"/>
              <w:autoSpaceDE w:val="0"/>
              <w:autoSpaceDN w:val="0"/>
              <w:adjustRightInd w:val="0"/>
              <w:jc w:val="center"/>
              <w:textAlignment w:val="baseline"/>
              <w:rPr>
                <w:b/>
                <w:bCs/>
                <w:vertAlign w:val="subscript"/>
              </w:rPr>
            </w:pPr>
            <w:r w:rsidRPr="004148CB">
              <w:rPr>
                <w:b/>
                <w:bCs/>
              </w:rPr>
              <w:t>Grain size D</w:t>
            </w:r>
            <w:r w:rsidRPr="004148CB">
              <w:rPr>
                <w:b/>
                <w:bCs/>
                <w:vertAlign w:val="subscript"/>
              </w:rPr>
              <w:t>p</w:t>
            </w:r>
          </w:p>
        </w:tc>
        <w:tc>
          <w:tcPr>
            <w:tcW w:w="991" w:type="dxa"/>
          </w:tcPr>
          <w:p w14:paraId="53CF6E0B" w14:textId="375EC43E" w:rsidR="00DC426F" w:rsidRPr="004148CB"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46"/>
                    </m:r>
                  </m:e>
                  <m:sub>
                    <m:r>
                      <m:rPr>
                        <m:sty m:val="bi"/>
                      </m:rPr>
                      <w:rPr>
                        <w:rFonts w:ascii="Cambria Math" w:hAnsi="Cambria Math"/>
                      </w:rPr>
                      <m:t>cs</m:t>
                    </m:r>
                  </m:sub>
                  <m:sup>
                    <m:r>
                      <m:rPr>
                        <m:sty m:val="bi"/>
                      </m:rPr>
                      <w:rPr>
                        <w:rFonts w:ascii="Cambria Math" w:hAnsi="Cambria Math"/>
                      </w:rPr>
                      <m:t xml:space="preserve">  '</m:t>
                    </m:r>
                  </m:sup>
                </m:sSubSup>
              </m:oMath>
            </m:oMathPara>
          </w:p>
        </w:tc>
        <w:tc>
          <w:tcPr>
            <w:tcW w:w="990" w:type="dxa"/>
          </w:tcPr>
          <w:p w14:paraId="57BD8EC9" w14:textId="0C9728C6" w:rsidR="00DC426F" w:rsidRPr="004148CB"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59"/>
                    </m:r>
                  </m:e>
                  <m:sub>
                    <m:r>
                      <m:rPr>
                        <m:sty m:val="bi"/>
                      </m:rPr>
                      <w:rPr>
                        <w:rFonts w:ascii="Cambria Math" w:hAnsi="Cambria Math"/>
                      </w:rPr>
                      <m:t>p</m:t>
                    </m:r>
                  </m:sub>
                  <m:sup>
                    <m:r>
                      <m:rPr>
                        <m:sty m:val="bi"/>
                      </m:rPr>
                      <w:rPr>
                        <w:rFonts w:ascii="Cambria Math" w:hAnsi="Cambria Math"/>
                      </w:rPr>
                      <m:t xml:space="preserve">  '</m:t>
                    </m:r>
                  </m:sup>
                </m:sSubSup>
              </m:oMath>
            </m:oMathPara>
          </w:p>
        </w:tc>
        <w:tc>
          <w:tcPr>
            <w:tcW w:w="990" w:type="dxa"/>
          </w:tcPr>
          <w:p w14:paraId="1E1B995A" w14:textId="7A436CB5" w:rsidR="00DC426F" w:rsidRPr="004148CB"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1</m:t>
                    </m:r>
                  </m:sub>
                  <m:sup>
                    <m:r>
                      <m:rPr>
                        <m:sty m:val="bi"/>
                      </m:rPr>
                      <w:rPr>
                        <w:rFonts w:ascii="Cambria Math" w:hAnsi="Cambria Math"/>
                      </w:rPr>
                      <m:t xml:space="preserve"> </m:t>
                    </m:r>
                  </m:sup>
                </m:sSubSup>
              </m:oMath>
            </m:oMathPara>
          </w:p>
        </w:tc>
        <w:tc>
          <w:tcPr>
            <w:tcW w:w="990" w:type="dxa"/>
          </w:tcPr>
          <w:p w14:paraId="23D6CD7D" w14:textId="28CD60B4" w:rsidR="00DC426F" w:rsidRPr="004148CB"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2</m:t>
                    </m:r>
                  </m:sub>
                  <m:sup>
                    <m:r>
                      <m:rPr>
                        <m:sty m:val="bi"/>
                      </m:rPr>
                      <w:rPr>
                        <w:rFonts w:ascii="Cambria Math" w:hAnsi="Cambria Math"/>
                      </w:rPr>
                      <m:t xml:space="preserve"> </m:t>
                    </m:r>
                  </m:sup>
                </m:sSubSup>
              </m:oMath>
            </m:oMathPara>
          </w:p>
        </w:tc>
      </w:tr>
      <w:tr w:rsidR="00DC426F" w14:paraId="1A4B3852" w14:textId="77777777" w:rsidTr="00602432">
        <w:tc>
          <w:tcPr>
            <w:tcW w:w="992" w:type="dxa"/>
          </w:tcPr>
          <w:p w14:paraId="5162C249" w14:textId="376C7141" w:rsidR="00DC426F" w:rsidRDefault="00DC426F" w:rsidP="005C7E7A">
            <w:pPr>
              <w:suppressAutoHyphens/>
              <w:overflowPunct w:val="0"/>
              <w:autoSpaceDE w:val="0"/>
              <w:autoSpaceDN w:val="0"/>
              <w:adjustRightInd w:val="0"/>
              <w:jc w:val="center"/>
              <w:textAlignment w:val="baseline"/>
            </w:pPr>
            <w:r>
              <w:t>Case 1</w:t>
            </w:r>
          </w:p>
        </w:tc>
        <w:tc>
          <w:tcPr>
            <w:tcW w:w="993" w:type="dxa"/>
          </w:tcPr>
          <w:p w14:paraId="54C43BF8" w14:textId="2E5B5BA5" w:rsidR="00DC426F" w:rsidRDefault="00AD4B0A" w:rsidP="005C7E7A">
            <w:pPr>
              <w:suppressAutoHyphens/>
              <w:overflowPunct w:val="0"/>
              <w:autoSpaceDE w:val="0"/>
              <w:autoSpaceDN w:val="0"/>
              <w:adjustRightInd w:val="0"/>
              <w:jc w:val="center"/>
              <w:textAlignment w:val="baseline"/>
            </w:pPr>
            <w:r>
              <w:t>4.8</w:t>
            </w:r>
          </w:p>
        </w:tc>
        <w:tc>
          <w:tcPr>
            <w:tcW w:w="1002" w:type="dxa"/>
          </w:tcPr>
          <w:p w14:paraId="073D7496" w14:textId="598860F0" w:rsidR="00DC426F" w:rsidRDefault="00AD4B0A" w:rsidP="005C7E7A">
            <w:pPr>
              <w:suppressAutoHyphens/>
              <w:overflowPunct w:val="0"/>
              <w:autoSpaceDE w:val="0"/>
              <w:autoSpaceDN w:val="0"/>
              <w:adjustRightInd w:val="0"/>
              <w:jc w:val="center"/>
              <w:textAlignment w:val="baseline"/>
            </w:pPr>
            <w:r>
              <w:t>2.64</w:t>
            </w:r>
          </w:p>
        </w:tc>
        <w:tc>
          <w:tcPr>
            <w:tcW w:w="1070" w:type="dxa"/>
          </w:tcPr>
          <w:p w14:paraId="5BAE49A6" w14:textId="413A2538" w:rsidR="00DC426F" w:rsidRDefault="00AD4B0A" w:rsidP="005C7E7A">
            <w:pPr>
              <w:suppressAutoHyphens/>
              <w:overflowPunct w:val="0"/>
              <w:autoSpaceDE w:val="0"/>
              <w:autoSpaceDN w:val="0"/>
              <w:adjustRightInd w:val="0"/>
              <w:jc w:val="center"/>
              <w:textAlignment w:val="baseline"/>
            </w:pPr>
            <w:r>
              <w:t>0.44</w:t>
            </w:r>
          </w:p>
        </w:tc>
        <w:tc>
          <w:tcPr>
            <w:tcW w:w="998" w:type="dxa"/>
          </w:tcPr>
          <w:p w14:paraId="484C571F" w14:textId="03EA1444" w:rsidR="00DC426F" w:rsidRDefault="00AD4B0A" w:rsidP="005C7E7A">
            <w:pPr>
              <w:suppressAutoHyphens/>
              <w:overflowPunct w:val="0"/>
              <w:autoSpaceDE w:val="0"/>
              <w:autoSpaceDN w:val="0"/>
              <w:adjustRightInd w:val="0"/>
              <w:jc w:val="center"/>
              <w:textAlignment w:val="baseline"/>
            </w:pPr>
            <w:r>
              <w:t>0.001</w:t>
            </w:r>
          </w:p>
        </w:tc>
        <w:tc>
          <w:tcPr>
            <w:tcW w:w="991" w:type="dxa"/>
          </w:tcPr>
          <w:p w14:paraId="33B716BB" w14:textId="6158B9CA" w:rsidR="00DC426F" w:rsidRDefault="00AD4B0A" w:rsidP="005C7E7A">
            <w:pPr>
              <w:suppressAutoHyphens/>
              <w:overflowPunct w:val="0"/>
              <w:autoSpaceDE w:val="0"/>
              <w:autoSpaceDN w:val="0"/>
              <w:adjustRightInd w:val="0"/>
              <w:jc w:val="center"/>
              <w:textAlignment w:val="baseline"/>
            </w:pPr>
            <w:r>
              <w:t>30</w:t>
            </w:r>
          </w:p>
        </w:tc>
        <w:tc>
          <w:tcPr>
            <w:tcW w:w="990" w:type="dxa"/>
          </w:tcPr>
          <w:p w14:paraId="11EFCEF1" w14:textId="7B68F34F" w:rsidR="00DC426F" w:rsidRDefault="00AD4B0A" w:rsidP="005C7E7A">
            <w:pPr>
              <w:suppressAutoHyphens/>
              <w:overflowPunct w:val="0"/>
              <w:autoSpaceDE w:val="0"/>
              <w:autoSpaceDN w:val="0"/>
              <w:adjustRightInd w:val="0"/>
              <w:jc w:val="center"/>
              <w:textAlignment w:val="baseline"/>
            </w:pPr>
            <w:r>
              <w:t>-5</w:t>
            </w:r>
          </w:p>
        </w:tc>
        <w:tc>
          <w:tcPr>
            <w:tcW w:w="990" w:type="dxa"/>
          </w:tcPr>
          <w:p w14:paraId="37E2A035" w14:textId="125C3FD9" w:rsidR="00DC426F" w:rsidRDefault="00AD4B0A" w:rsidP="005C7E7A">
            <w:pPr>
              <w:suppressAutoHyphens/>
              <w:overflowPunct w:val="0"/>
              <w:autoSpaceDE w:val="0"/>
              <w:autoSpaceDN w:val="0"/>
              <w:adjustRightInd w:val="0"/>
              <w:jc w:val="center"/>
              <w:textAlignment w:val="baseline"/>
            </w:pPr>
            <w:r>
              <w:t>0.1</w:t>
            </w:r>
          </w:p>
        </w:tc>
        <w:tc>
          <w:tcPr>
            <w:tcW w:w="990" w:type="dxa"/>
          </w:tcPr>
          <w:p w14:paraId="0C28F4FD" w14:textId="5C4C67D4" w:rsidR="00DC426F" w:rsidRDefault="00AD4B0A" w:rsidP="005C7E7A">
            <w:pPr>
              <w:suppressAutoHyphens/>
              <w:overflowPunct w:val="0"/>
              <w:autoSpaceDE w:val="0"/>
              <w:autoSpaceDN w:val="0"/>
              <w:adjustRightInd w:val="0"/>
              <w:jc w:val="center"/>
              <w:textAlignment w:val="baseline"/>
            </w:pPr>
            <w:r>
              <w:t>0.6</w:t>
            </w:r>
          </w:p>
        </w:tc>
      </w:tr>
      <w:tr w:rsidR="00DC426F" w14:paraId="251503B3" w14:textId="77777777" w:rsidTr="00602432">
        <w:tc>
          <w:tcPr>
            <w:tcW w:w="992" w:type="dxa"/>
          </w:tcPr>
          <w:p w14:paraId="52BC7449" w14:textId="587FD2B9" w:rsidR="00DC426F" w:rsidRDefault="00DC426F" w:rsidP="005C7E7A">
            <w:pPr>
              <w:suppressAutoHyphens/>
              <w:overflowPunct w:val="0"/>
              <w:autoSpaceDE w:val="0"/>
              <w:autoSpaceDN w:val="0"/>
              <w:adjustRightInd w:val="0"/>
              <w:jc w:val="center"/>
              <w:textAlignment w:val="baseline"/>
            </w:pPr>
            <w:r>
              <w:t>Case 2</w:t>
            </w:r>
          </w:p>
        </w:tc>
        <w:tc>
          <w:tcPr>
            <w:tcW w:w="993" w:type="dxa"/>
          </w:tcPr>
          <w:p w14:paraId="22C5EDD6" w14:textId="01D78E67" w:rsidR="00DC426F" w:rsidRDefault="00AD4B0A" w:rsidP="005C7E7A">
            <w:pPr>
              <w:suppressAutoHyphens/>
              <w:overflowPunct w:val="0"/>
              <w:autoSpaceDE w:val="0"/>
              <w:autoSpaceDN w:val="0"/>
              <w:adjustRightInd w:val="0"/>
              <w:jc w:val="center"/>
              <w:textAlignment w:val="baseline"/>
            </w:pPr>
            <w:r>
              <w:t>16.7</w:t>
            </w:r>
          </w:p>
        </w:tc>
        <w:tc>
          <w:tcPr>
            <w:tcW w:w="1002" w:type="dxa"/>
          </w:tcPr>
          <w:p w14:paraId="1E41F200" w14:textId="66071CA9" w:rsidR="00DC426F" w:rsidRDefault="00AD4B0A" w:rsidP="005C7E7A">
            <w:pPr>
              <w:suppressAutoHyphens/>
              <w:overflowPunct w:val="0"/>
              <w:autoSpaceDE w:val="0"/>
              <w:autoSpaceDN w:val="0"/>
              <w:adjustRightInd w:val="0"/>
              <w:jc w:val="center"/>
              <w:textAlignment w:val="baseline"/>
            </w:pPr>
            <w:r>
              <w:t>2.66</w:t>
            </w:r>
          </w:p>
        </w:tc>
        <w:tc>
          <w:tcPr>
            <w:tcW w:w="1070" w:type="dxa"/>
          </w:tcPr>
          <w:p w14:paraId="62EDB9DF" w14:textId="38C08785" w:rsidR="00DC426F" w:rsidRDefault="00AD4B0A" w:rsidP="005C7E7A">
            <w:pPr>
              <w:suppressAutoHyphens/>
              <w:overflowPunct w:val="0"/>
              <w:autoSpaceDE w:val="0"/>
              <w:autoSpaceDN w:val="0"/>
              <w:adjustRightInd w:val="0"/>
              <w:jc w:val="center"/>
              <w:textAlignment w:val="baseline"/>
            </w:pPr>
            <w:r>
              <w:t>0.47</w:t>
            </w:r>
          </w:p>
        </w:tc>
        <w:tc>
          <w:tcPr>
            <w:tcW w:w="998" w:type="dxa"/>
          </w:tcPr>
          <w:p w14:paraId="550091FA" w14:textId="0D4E4BAC" w:rsidR="00DC426F" w:rsidRDefault="00AD4B0A" w:rsidP="005C7E7A">
            <w:pPr>
              <w:suppressAutoHyphens/>
              <w:overflowPunct w:val="0"/>
              <w:autoSpaceDE w:val="0"/>
              <w:autoSpaceDN w:val="0"/>
              <w:adjustRightInd w:val="0"/>
              <w:jc w:val="center"/>
              <w:textAlignment w:val="baseline"/>
            </w:pPr>
            <w:r>
              <w:t>0.5</w:t>
            </w:r>
          </w:p>
        </w:tc>
        <w:tc>
          <w:tcPr>
            <w:tcW w:w="991" w:type="dxa"/>
          </w:tcPr>
          <w:p w14:paraId="11ED083A" w14:textId="59D69B01" w:rsidR="00DC426F" w:rsidRDefault="00AD4B0A" w:rsidP="005C7E7A">
            <w:pPr>
              <w:suppressAutoHyphens/>
              <w:overflowPunct w:val="0"/>
              <w:autoSpaceDE w:val="0"/>
              <w:autoSpaceDN w:val="0"/>
              <w:adjustRightInd w:val="0"/>
              <w:jc w:val="center"/>
              <w:textAlignment w:val="baseline"/>
            </w:pPr>
            <w:r>
              <w:t>30</w:t>
            </w:r>
          </w:p>
        </w:tc>
        <w:tc>
          <w:tcPr>
            <w:tcW w:w="990" w:type="dxa"/>
          </w:tcPr>
          <w:p w14:paraId="4D615BD5" w14:textId="515F51BC" w:rsidR="00DC426F" w:rsidRDefault="00AD4B0A" w:rsidP="005C7E7A">
            <w:pPr>
              <w:suppressAutoHyphens/>
              <w:overflowPunct w:val="0"/>
              <w:autoSpaceDE w:val="0"/>
              <w:autoSpaceDN w:val="0"/>
              <w:adjustRightInd w:val="0"/>
              <w:jc w:val="center"/>
              <w:textAlignment w:val="baseline"/>
            </w:pPr>
            <w:r>
              <w:t>-5</w:t>
            </w:r>
          </w:p>
        </w:tc>
        <w:tc>
          <w:tcPr>
            <w:tcW w:w="990" w:type="dxa"/>
          </w:tcPr>
          <w:p w14:paraId="2B0CCE26" w14:textId="5F12B76E" w:rsidR="00DC426F" w:rsidRDefault="00AD4B0A" w:rsidP="005C7E7A">
            <w:pPr>
              <w:suppressAutoHyphens/>
              <w:overflowPunct w:val="0"/>
              <w:autoSpaceDE w:val="0"/>
              <w:autoSpaceDN w:val="0"/>
              <w:adjustRightInd w:val="0"/>
              <w:jc w:val="center"/>
              <w:textAlignment w:val="baseline"/>
            </w:pPr>
            <w:r>
              <w:t>0.1</w:t>
            </w:r>
          </w:p>
        </w:tc>
        <w:tc>
          <w:tcPr>
            <w:tcW w:w="990" w:type="dxa"/>
          </w:tcPr>
          <w:p w14:paraId="254D647E" w14:textId="7336E163" w:rsidR="00DC426F" w:rsidRDefault="00AD4B0A" w:rsidP="005C7E7A">
            <w:pPr>
              <w:suppressAutoHyphens/>
              <w:overflowPunct w:val="0"/>
              <w:autoSpaceDE w:val="0"/>
              <w:autoSpaceDN w:val="0"/>
              <w:adjustRightInd w:val="0"/>
              <w:jc w:val="center"/>
              <w:textAlignment w:val="baseline"/>
            </w:pPr>
            <w:r>
              <w:t>0.6</w:t>
            </w:r>
          </w:p>
        </w:tc>
      </w:tr>
    </w:tbl>
    <w:p w14:paraId="0B865770" w14:textId="517B921C" w:rsidR="00AF51CB" w:rsidRPr="00BE7950" w:rsidRDefault="00AF51CB" w:rsidP="0083459A">
      <w:pPr>
        <w:suppressAutoHyphens/>
        <w:overflowPunct w:val="0"/>
        <w:autoSpaceDE w:val="0"/>
        <w:autoSpaceDN w:val="0"/>
        <w:adjustRightInd w:val="0"/>
        <w:spacing w:before="240" w:after="0" w:line="480" w:lineRule="auto"/>
        <w:textAlignment w:val="baseline"/>
      </w:pPr>
      <w:r w:rsidRPr="00BE7950">
        <w:t xml:space="preserve">In Case 1, with a clay content of 4.8%, the numerical model predicts a partial slope failure that aligns with the experimental observations (as shown in </w:t>
      </w:r>
      <w:r w:rsidRPr="00EF6708">
        <w:fldChar w:fldCharType="begin"/>
      </w:r>
      <w:r w:rsidRPr="00EF6708">
        <w:instrText xml:space="preserve"> REF _Ref137566994 \h  \* MERGEFORMAT </w:instrText>
      </w:r>
      <w:r w:rsidRPr="00EF6708">
        <w:fldChar w:fldCharType="separate"/>
      </w:r>
      <w:r w:rsidR="006341C3" w:rsidRPr="006341C3">
        <w:t xml:space="preserve">Figure </w:t>
      </w:r>
      <w:r w:rsidR="006341C3" w:rsidRPr="006341C3">
        <w:rPr>
          <w:noProof/>
        </w:rPr>
        <w:t>7</w:t>
      </w:r>
      <w:r w:rsidRPr="00EF6708">
        <w:fldChar w:fldCharType="end"/>
      </w:r>
      <w:r w:rsidRPr="00BE7950">
        <w:t xml:space="preserve">, displaying contour plots of pore water pressure). </w:t>
      </w:r>
      <w:r w:rsidR="0083459A" w:rsidRPr="0083459A">
        <w:t xml:space="preserve">Following the cessation of seismic loading, </w:t>
      </w:r>
      <w:r w:rsidR="0083459A">
        <w:fldChar w:fldCharType="begin"/>
      </w:r>
      <w:r w:rsidR="0083459A">
        <w:instrText xml:space="preserve"> REF _Ref137567055 \h </w:instrText>
      </w:r>
      <w:r w:rsidR="0083459A">
        <w:fldChar w:fldCharType="separate"/>
      </w:r>
      <w:r w:rsidR="006341C3" w:rsidRPr="00E24F20">
        <w:t xml:space="preserve">Figure </w:t>
      </w:r>
      <w:r w:rsidR="006341C3">
        <w:rPr>
          <w:noProof/>
        </w:rPr>
        <w:t>8</w:t>
      </w:r>
      <w:r w:rsidR="0083459A">
        <w:fldChar w:fldCharType="end"/>
      </w:r>
      <w:r w:rsidR="0083459A" w:rsidRPr="0083459A">
        <w:t xml:space="preserve"> demonstrates complete dissipation of </w:t>
      </w:r>
      <w:r w:rsidR="0083459A">
        <w:t xml:space="preserve">the </w:t>
      </w:r>
      <w:r w:rsidR="0083459A" w:rsidRPr="0083459A">
        <w:t xml:space="preserve">excess pore water pressure, facilitated by the high permeability of the soil (calculated from </w:t>
      </w:r>
      <w:r w:rsidR="0083459A">
        <w:t xml:space="preserve">the </w:t>
      </w:r>
      <w:r w:rsidR="0083459A" w:rsidRPr="0083459A">
        <w:t xml:space="preserve">average grain size </w:t>
      </w:r>
      <w:r w:rsidR="0083459A" w:rsidRPr="00BE7950">
        <w:t>D</w:t>
      </w:r>
      <w:r w:rsidR="0083459A" w:rsidRPr="00090BAB">
        <w:rPr>
          <w:vertAlign w:val="subscript"/>
        </w:rPr>
        <w:t>p</w:t>
      </w:r>
      <w:r w:rsidR="0083459A">
        <w:t xml:space="preserve"> </w:t>
      </w:r>
      <w:r w:rsidR="0083459A" w:rsidRPr="0083459A">
        <w:t>= 0.5 mm).</w:t>
      </w:r>
    </w:p>
    <w:p w14:paraId="57C77EFA" w14:textId="57486535" w:rsidR="0083459A" w:rsidRDefault="00AF51CB" w:rsidP="00AF51CB">
      <w:pPr>
        <w:suppressAutoHyphens/>
        <w:overflowPunct w:val="0"/>
        <w:autoSpaceDE w:val="0"/>
        <w:autoSpaceDN w:val="0"/>
        <w:adjustRightInd w:val="0"/>
        <w:spacing w:before="120" w:after="0" w:line="480" w:lineRule="auto"/>
        <w:textAlignment w:val="baseline"/>
      </w:pPr>
      <w:r w:rsidRPr="003C701F">
        <w:t xml:space="preserve">On the other hand, in Case 2, with a clay content of 16.7%, the numerical model predicts a transition from slope failure to gravity debris flow (refer to </w:t>
      </w:r>
      <w:r w:rsidRPr="00EF6708">
        <w:fldChar w:fldCharType="begin"/>
      </w:r>
      <w:r w:rsidRPr="00EF6708">
        <w:instrText xml:space="preserve"> REF _Ref137566994 \h  \* MERGEFORMAT </w:instrText>
      </w:r>
      <w:r w:rsidRPr="00EF6708">
        <w:fldChar w:fldCharType="separate"/>
      </w:r>
      <w:r w:rsidR="006341C3" w:rsidRPr="006341C3">
        <w:t xml:space="preserve">Figure </w:t>
      </w:r>
      <w:r w:rsidR="006341C3" w:rsidRPr="006341C3">
        <w:rPr>
          <w:noProof/>
        </w:rPr>
        <w:t>7</w:t>
      </w:r>
      <w:r w:rsidRPr="00EF6708">
        <w:fldChar w:fldCharType="end"/>
      </w:r>
      <w:r w:rsidRPr="003C701F">
        <w:t xml:space="preserve">). </w:t>
      </w:r>
      <w:r w:rsidR="006D52B6">
        <w:fldChar w:fldCharType="begin"/>
      </w:r>
      <w:r w:rsidR="006D52B6">
        <w:instrText xml:space="preserve"> REF _Ref137567506 \h </w:instrText>
      </w:r>
      <w:r w:rsidR="006D52B6">
        <w:fldChar w:fldCharType="separate"/>
      </w:r>
      <w:r w:rsidR="006341C3" w:rsidRPr="00C103E8">
        <w:rPr>
          <w:highlight w:val="yellow"/>
        </w:rPr>
        <w:t xml:space="preserve">Figure </w:t>
      </w:r>
      <w:r w:rsidR="006341C3">
        <w:rPr>
          <w:noProof/>
          <w:highlight w:val="yellow"/>
        </w:rPr>
        <w:t>9</w:t>
      </w:r>
      <w:r w:rsidR="006D52B6">
        <w:fldChar w:fldCharType="end"/>
      </w:r>
      <w:r w:rsidR="006D52B6">
        <w:t xml:space="preserve"> </w:t>
      </w:r>
      <w:r w:rsidR="0083459A">
        <w:t>reveals</w:t>
      </w:r>
      <w:r w:rsidR="006D52B6">
        <w:t xml:space="preserve"> that the </w:t>
      </w:r>
      <w:r w:rsidR="006D52B6">
        <w:lastRenderedPageBreak/>
        <w:t xml:space="preserve">excess pore water pressure was not fully dissipated due to the low permeability of the soil (calculated from the average grain size </w:t>
      </w:r>
      <w:r w:rsidR="006D52B6" w:rsidRPr="00BE7950">
        <w:t>D</w:t>
      </w:r>
      <w:r w:rsidR="006D52B6" w:rsidRPr="00090BAB">
        <w:rPr>
          <w:vertAlign w:val="subscript"/>
        </w:rPr>
        <w:t>p</w:t>
      </w:r>
      <w:r w:rsidR="006D52B6">
        <w:t xml:space="preserve"> = 0.</w:t>
      </w:r>
      <w:r w:rsidR="006D52B6">
        <w:t>001</w:t>
      </w:r>
      <w:r w:rsidR="0083459A">
        <w:t xml:space="preserve"> </w:t>
      </w:r>
      <w:r w:rsidR="006D52B6">
        <w:t>mm</w:t>
      </w:r>
      <w:r w:rsidR="0083459A">
        <w:t xml:space="preserve">). </w:t>
      </w:r>
    </w:p>
    <w:p w14:paraId="780C01C1" w14:textId="0A5C07CB" w:rsidR="00AF51CB" w:rsidRDefault="00AF51CB" w:rsidP="00AF51CB">
      <w:pPr>
        <w:suppressAutoHyphens/>
        <w:overflowPunct w:val="0"/>
        <w:autoSpaceDE w:val="0"/>
        <w:autoSpaceDN w:val="0"/>
        <w:adjustRightInd w:val="0"/>
        <w:spacing w:before="120" w:after="0" w:line="480" w:lineRule="auto"/>
        <w:textAlignment w:val="baseline"/>
      </w:pPr>
      <w:r w:rsidRPr="003C701F">
        <w:t xml:space="preserve">In both cases, the numerical model exhibits satisfactory agreement in terms of the displacement of the slope toe with the centrifuge model (see </w:t>
      </w:r>
      <w:r>
        <w:fldChar w:fldCharType="begin"/>
      </w:r>
      <w:r>
        <w:instrText xml:space="preserve"> REF _Ref137567567 \h </w:instrText>
      </w:r>
      <w:r>
        <w:fldChar w:fldCharType="separate"/>
      </w:r>
      <w:r w:rsidR="006341C3" w:rsidRPr="00E24F20">
        <w:t xml:space="preserve">Figure </w:t>
      </w:r>
      <w:r w:rsidR="006341C3">
        <w:rPr>
          <w:noProof/>
        </w:rPr>
        <w:t>10</w:t>
      </w:r>
      <w:r>
        <w:fldChar w:fldCharType="end"/>
      </w:r>
      <w:r w:rsidRPr="003C701F">
        <w:t>).</w:t>
      </w:r>
      <w:r w:rsidR="0083459A">
        <w:t xml:space="preserve"> </w:t>
      </w:r>
      <w:r w:rsidRPr="00AF51CB">
        <w:t>Overall, the numerical model successfully replicates the transition from slope failure to debris flow and accurately reproduces the development of excess pore water pressure within the slope.</w:t>
      </w:r>
    </w:p>
    <w:p w14:paraId="35DDE531" w14:textId="0A033914" w:rsidR="000E1D99" w:rsidRDefault="000E1D99" w:rsidP="000E1D99">
      <w:pPr>
        <w:jc w:val="center"/>
      </w:pPr>
      <w:r>
        <w:rPr>
          <w:noProof/>
        </w:rPr>
        <w:drawing>
          <wp:inline distT="0" distB="0" distL="0" distR="0" wp14:anchorId="66DD5856" wp14:editId="64A6CB1C">
            <wp:extent cx="4453247" cy="2047526"/>
            <wp:effectExtent l="0" t="0" r="5080" b="0"/>
            <wp:docPr id="28" name="Picture 28" descr="A picture containing text, screenshot, colorfulnes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colorfulness, software&#10;&#10;Description automatically generated"/>
                    <pic:cNvPicPr/>
                  </pic:nvPicPr>
                  <pic:blipFill>
                    <a:blip r:embed="rId15"/>
                    <a:stretch>
                      <a:fillRect/>
                    </a:stretch>
                  </pic:blipFill>
                  <pic:spPr>
                    <a:xfrm>
                      <a:off x="0" y="0"/>
                      <a:ext cx="4464089" cy="2052511"/>
                    </a:xfrm>
                    <a:prstGeom prst="rect">
                      <a:avLst/>
                    </a:prstGeom>
                  </pic:spPr>
                </pic:pic>
              </a:graphicData>
            </a:graphic>
          </wp:inline>
        </w:drawing>
      </w:r>
    </w:p>
    <w:p w14:paraId="3ED3FE5E" w14:textId="65D22188" w:rsidR="00260540" w:rsidRDefault="00260540" w:rsidP="000E1D99">
      <w:pPr>
        <w:jc w:val="center"/>
      </w:pPr>
      <w:r>
        <w:rPr>
          <w:noProof/>
        </w:rPr>
        <w:drawing>
          <wp:inline distT="0" distB="0" distL="0" distR="0" wp14:anchorId="495D4B5A" wp14:editId="36181AA5">
            <wp:extent cx="4500122" cy="2069079"/>
            <wp:effectExtent l="0" t="0" r="0" b="7620"/>
            <wp:docPr id="2" name="Picture 2" descr="A picture containing text, screenshot, colorfulnes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colorfulness, software&#10;&#10;Description automatically generated"/>
                    <pic:cNvPicPr/>
                  </pic:nvPicPr>
                  <pic:blipFill>
                    <a:blip r:embed="rId15"/>
                    <a:stretch>
                      <a:fillRect/>
                    </a:stretch>
                  </pic:blipFill>
                  <pic:spPr>
                    <a:xfrm>
                      <a:off x="0" y="0"/>
                      <a:ext cx="4526514" cy="2081213"/>
                    </a:xfrm>
                    <a:prstGeom prst="rect">
                      <a:avLst/>
                    </a:prstGeom>
                  </pic:spPr>
                </pic:pic>
              </a:graphicData>
            </a:graphic>
          </wp:inline>
        </w:drawing>
      </w:r>
    </w:p>
    <w:p w14:paraId="4E1D2025" w14:textId="2EF4B1B3" w:rsidR="00260540" w:rsidRPr="00C103E8" w:rsidRDefault="00260540" w:rsidP="000E1D99">
      <w:pPr>
        <w:jc w:val="center"/>
        <w:rPr>
          <w:highlight w:val="yellow"/>
        </w:rPr>
      </w:pPr>
      <w:r w:rsidRPr="00C103E8">
        <w:rPr>
          <w:noProof/>
          <w:highlight w:val="yellow"/>
        </w:rPr>
        <w:drawing>
          <wp:inline distT="0" distB="0" distL="0" distR="0" wp14:anchorId="7C51F4C5" wp14:editId="5CC86041">
            <wp:extent cx="4536374" cy="2085747"/>
            <wp:effectExtent l="0" t="0" r="0" b="0"/>
            <wp:docPr id="9" name="Picture 9" descr="A picture containing text, screenshot, colorfulnes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colorfulness, software&#10;&#10;Description automatically generated"/>
                    <pic:cNvPicPr/>
                  </pic:nvPicPr>
                  <pic:blipFill>
                    <a:blip r:embed="rId15"/>
                    <a:stretch>
                      <a:fillRect/>
                    </a:stretch>
                  </pic:blipFill>
                  <pic:spPr>
                    <a:xfrm>
                      <a:off x="0" y="0"/>
                      <a:ext cx="4549835" cy="2091936"/>
                    </a:xfrm>
                    <a:prstGeom prst="rect">
                      <a:avLst/>
                    </a:prstGeom>
                  </pic:spPr>
                </pic:pic>
              </a:graphicData>
            </a:graphic>
          </wp:inline>
        </w:drawing>
      </w:r>
    </w:p>
    <w:p w14:paraId="491A9769" w14:textId="66345A67" w:rsidR="000E1D99" w:rsidRDefault="000E1D99" w:rsidP="000E1D99">
      <w:pPr>
        <w:jc w:val="center"/>
        <w:rPr>
          <w:b/>
          <w:bCs/>
        </w:rPr>
      </w:pPr>
      <w:bookmarkStart w:id="9" w:name="_Ref137566994"/>
      <w:r w:rsidRPr="00C103E8">
        <w:rPr>
          <w:b/>
          <w:bCs/>
          <w:highlight w:val="yellow"/>
        </w:rPr>
        <w:t xml:space="preserve">Figure </w:t>
      </w:r>
      <w:r w:rsidRPr="00C103E8">
        <w:rPr>
          <w:b/>
          <w:bCs/>
          <w:highlight w:val="yellow"/>
        </w:rPr>
        <w:fldChar w:fldCharType="begin"/>
      </w:r>
      <w:r w:rsidRPr="00C103E8">
        <w:rPr>
          <w:b/>
          <w:bCs/>
          <w:highlight w:val="yellow"/>
        </w:rPr>
        <w:instrText xml:space="preserve"> SEQ Figure \* ARABIC </w:instrText>
      </w:r>
      <w:r w:rsidRPr="00C103E8">
        <w:rPr>
          <w:b/>
          <w:bCs/>
          <w:highlight w:val="yellow"/>
        </w:rPr>
        <w:fldChar w:fldCharType="separate"/>
      </w:r>
      <w:r w:rsidR="006341C3">
        <w:rPr>
          <w:b/>
          <w:bCs/>
          <w:noProof/>
          <w:highlight w:val="yellow"/>
        </w:rPr>
        <w:t>7</w:t>
      </w:r>
      <w:r w:rsidRPr="00C103E8">
        <w:rPr>
          <w:b/>
          <w:bCs/>
          <w:noProof/>
          <w:highlight w:val="yellow"/>
        </w:rPr>
        <w:fldChar w:fldCharType="end"/>
      </w:r>
      <w:bookmarkEnd w:id="9"/>
      <w:r w:rsidRPr="00C103E8">
        <w:rPr>
          <w:b/>
          <w:bCs/>
          <w:highlight w:val="yellow"/>
        </w:rPr>
        <w:t xml:space="preserve">. </w:t>
      </w:r>
      <w:proofErr w:type="spellStart"/>
      <w:r w:rsidR="007A0DF3" w:rsidRPr="00C103E8">
        <w:rPr>
          <w:b/>
          <w:bCs/>
          <w:highlight w:val="yellow"/>
        </w:rPr>
        <w:t>Pore</w:t>
      </w:r>
      <w:proofErr w:type="spellEnd"/>
      <w:r w:rsidR="007A0DF3" w:rsidRPr="00C103E8">
        <w:rPr>
          <w:b/>
          <w:bCs/>
          <w:highlight w:val="yellow"/>
        </w:rPr>
        <w:t xml:space="preserve"> water pressure in Case 1</w:t>
      </w:r>
    </w:p>
    <w:p w14:paraId="019F8038" w14:textId="77777777" w:rsidR="00A4314B" w:rsidRDefault="00A4314B" w:rsidP="00A4314B">
      <w:pPr>
        <w:spacing w:after="0"/>
        <w:jc w:val="center"/>
      </w:pPr>
      <w:r w:rsidRPr="00932EAC">
        <w:rPr>
          <w:noProof/>
        </w:rPr>
        <w:lastRenderedPageBreak/>
        <w:drawing>
          <wp:inline distT="0" distB="0" distL="0" distR="0" wp14:anchorId="1A2C2E47" wp14:editId="2BF80E18">
            <wp:extent cx="3561907" cy="2573365"/>
            <wp:effectExtent l="0" t="0" r="635" b="0"/>
            <wp:docPr id="30" name="Picture 30" descr="Chart, histogram&#10;&#10;Description automatically generated">
              <a:extLst xmlns:a="http://schemas.openxmlformats.org/drawingml/2006/main">
                <a:ext uri="{FF2B5EF4-FFF2-40B4-BE49-F238E27FC236}">
                  <a16:creationId xmlns:a16="http://schemas.microsoft.com/office/drawing/2014/main" id="{C1722B59-B8C3-A6C5-081B-5421F1535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hart, histogram&#10;&#10;Description automatically generated">
                      <a:extLst>
                        <a:ext uri="{FF2B5EF4-FFF2-40B4-BE49-F238E27FC236}">
                          <a16:creationId xmlns:a16="http://schemas.microsoft.com/office/drawing/2014/main" id="{C1722B59-B8C3-A6C5-081B-5421F15357A0}"/>
                        </a:ext>
                      </a:extLst>
                    </pic:cNvPr>
                    <pic:cNvPicPr>
                      <a:picLocks noChangeAspect="1"/>
                    </pic:cNvPicPr>
                  </pic:nvPicPr>
                  <pic:blipFill>
                    <a:blip r:embed="rId16"/>
                    <a:stretch>
                      <a:fillRect/>
                    </a:stretch>
                  </pic:blipFill>
                  <pic:spPr>
                    <a:xfrm>
                      <a:off x="0" y="0"/>
                      <a:ext cx="3569081" cy="2578548"/>
                    </a:xfrm>
                    <a:prstGeom prst="rect">
                      <a:avLst/>
                    </a:prstGeom>
                  </pic:spPr>
                </pic:pic>
              </a:graphicData>
            </a:graphic>
          </wp:inline>
        </w:drawing>
      </w:r>
    </w:p>
    <w:p w14:paraId="5F06926C" w14:textId="22252068" w:rsidR="00A4314B" w:rsidRPr="00E24F20" w:rsidRDefault="00A4314B" w:rsidP="0014220B">
      <w:pPr>
        <w:pStyle w:val="Caption"/>
        <w:spacing w:after="120"/>
      </w:pPr>
      <w:bookmarkStart w:id="10" w:name="_Ref137567055"/>
      <w:r w:rsidRPr="00E24F20">
        <w:t xml:space="preserve">Figure </w:t>
      </w:r>
      <w:r w:rsidR="00000000">
        <w:fldChar w:fldCharType="begin"/>
      </w:r>
      <w:r w:rsidR="00000000">
        <w:instrText xml:space="preserve"> SEQ Figure \* ARABIC </w:instrText>
      </w:r>
      <w:r w:rsidR="00000000">
        <w:fldChar w:fldCharType="separate"/>
      </w:r>
      <w:r w:rsidR="006341C3">
        <w:rPr>
          <w:noProof/>
        </w:rPr>
        <w:t>8</w:t>
      </w:r>
      <w:r w:rsidR="00000000">
        <w:rPr>
          <w:noProof/>
        </w:rPr>
        <w:fldChar w:fldCharType="end"/>
      </w:r>
      <w:bookmarkEnd w:id="10"/>
      <w:r w:rsidRPr="00E24F20">
        <w:t xml:space="preserve">. </w:t>
      </w:r>
      <w:r w:rsidR="002D33B9">
        <w:t>Development of the</w:t>
      </w:r>
      <w:r>
        <w:t xml:space="preserve"> excess pore water </w:t>
      </w:r>
      <w:r>
        <w:rPr>
          <w:noProof/>
        </w:rPr>
        <w:t>pressure</w:t>
      </w:r>
      <w:r w:rsidR="002D33B9">
        <w:rPr>
          <w:noProof/>
        </w:rPr>
        <w:t xml:space="preserve"> in Case 1</w:t>
      </w:r>
    </w:p>
    <w:p w14:paraId="0DD067D7" w14:textId="630860B3" w:rsidR="00932EAC" w:rsidRPr="00C103E8" w:rsidRDefault="00932EAC" w:rsidP="00C42774">
      <w:pPr>
        <w:spacing w:after="0"/>
        <w:jc w:val="center"/>
        <w:rPr>
          <w:highlight w:val="yellow"/>
        </w:rPr>
      </w:pPr>
      <w:r w:rsidRPr="00C103E8">
        <w:rPr>
          <w:noProof/>
          <w:highlight w:val="yellow"/>
        </w:rPr>
        <w:drawing>
          <wp:inline distT="0" distB="0" distL="0" distR="0" wp14:anchorId="4BB7878B" wp14:editId="7C93B245">
            <wp:extent cx="3561907" cy="2573365"/>
            <wp:effectExtent l="0" t="0" r="635" b="0"/>
            <wp:docPr id="29" name="Picture 3" descr="Chart, histogram&#10;&#10;Description automatically generated">
              <a:extLst xmlns:a="http://schemas.openxmlformats.org/drawingml/2006/main">
                <a:ext uri="{FF2B5EF4-FFF2-40B4-BE49-F238E27FC236}">
                  <a16:creationId xmlns:a16="http://schemas.microsoft.com/office/drawing/2014/main" id="{C1722B59-B8C3-A6C5-081B-5421F1535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hart, histogram&#10;&#10;Description automatically generated">
                      <a:extLst>
                        <a:ext uri="{FF2B5EF4-FFF2-40B4-BE49-F238E27FC236}">
                          <a16:creationId xmlns:a16="http://schemas.microsoft.com/office/drawing/2014/main" id="{C1722B59-B8C3-A6C5-081B-5421F15357A0}"/>
                        </a:ext>
                      </a:extLst>
                    </pic:cNvPr>
                    <pic:cNvPicPr>
                      <a:picLocks noChangeAspect="1"/>
                    </pic:cNvPicPr>
                  </pic:nvPicPr>
                  <pic:blipFill>
                    <a:blip r:embed="rId16"/>
                    <a:stretch>
                      <a:fillRect/>
                    </a:stretch>
                  </pic:blipFill>
                  <pic:spPr>
                    <a:xfrm>
                      <a:off x="0" y="0"/>
                      <a:ext cx="3569081" cy="2578548"/>
                    </a:xfrm>
                    <a:prstGeom prst="rect">
                      <a:avLst/>
                    </a:prstGeom>
                  </pic:spPr>
                </pic:pic>
              </a:graphicData>
            </a:graphic>
          </wp:inline>
        </w:drawing>
      </w:r>
    </w:p>
    <w:p w14:paraId="6DC9645A" w14:textId="464F8F84" w:rsidR="00297499" w:rsidRPr="00E24F20" w:rsidRDefault="00297499" w:rsidP="00C42774">
      <w:pPr>
        <w:pStyle w:val="Caption"/>
        <w:spacing w:after="0"/>
      </w:pPr>
      <w:bookmarkStart w:id="11" w:name="_Ref137567506"/>
      <w:r w:rsidRPr="00C103E8">
        <w:rPr>
          <w:highlight w:val="yellow"/>
        </w:rPr>
        <w:t xml:space="preserve">Figure </w:t>
      </w:r>
      <w:r w:rsidR="00000000" w:rsidRPr="00C103E8">
        <w:rPr>
          <w:highlight w:val="yellow"/>
        </w:rPr>
        <w:fldChar w:fldCharType="begin"/>
      </w:r>
      <w:r w:rsidR="00000000" w:rsidRPr="00C103E8">
        <w:rPr>
          <w:highlight w:val="yellow"/>
        </w:rPr>
        <w:instrText xml:space="preserve"> SEQ Figure \* ARABIC </w:instrText>
      </w:r>
      <w:r w:rsidR="00000000" w:rsidRPr="00C103E8">
        <w:rPr>
          <w:highlight w:val="yellow"/>
        </w:rPr>
        <w:fldChar w:fldCharType="separate"/>
      </w:r>
      <w:r w:rsidR="006341C3">
        <w:rPr>
          <w:noProof/>
          <w:highlight w:val="yellow"/>
        </w:rPr>
        <w:t>9</w:t>
      </w:r>
      <w:r w:rsidR="00000000" w:rsidRPr="00C103E8">
        <w:rPr>
          <w:noProof/>
          <w:highlight w:val="yellow"/>
        </w:rPr>
        <w:fldChar w:fldCharType="end"/>
      </w:r>
      <w:bookmarkEnd w:id="11"/>
      <w:r w:rsidRPr="00C103E8">
        <w:rPr>
          <w:highlight w:val="yellow"/>
        </w:rPr>
        <w:t xml:space="preserve">. </w:t>
      </w:r>
      <w:r w:rsidR="009C2168" w:rsidRPr="00C103E8">
        <w:rPr>
          <w:highlight w:val="yellow"/>
        </w:rPr>
        <w:t xml:space="preserve">Development of the excess pore water </w:t>
      </w:r>
      <w:r w:rsidR="009C2168" w:rsidRPr="00C103E8">
        <w:rPr>
          <w:noProof/>
          <w:highlight w:val="yellow"/>
        </w:rPr>
        <w:t xml:space="preserve">pressure in Case </w:t>
      </w:r>
      <w:r w:rsidR="007A0DF3" w:rsidRPr="00C103E8">
        <w:rPr>
          <w:noProof/>
          <w:highlight w:val="yellow"/>
        </w:rPr>
        <w:t>2</w:t>
      </w:r>
    </w:p>
    <w:p w14:paraId="5CA341E9" w14:textId="77777777" w:rsidR="00297499" w:rsidRDefault="00932EAC" w:rsidP="00C42774">
      <w:pPr>
        <w:spacing w:after="0"/>
        <w:jc w:val="center"/>
      </w:pPr>
      <w:r w:rsidRPr="00932EAC">
        <w:rPr>
          <w:noProof/>
        </w:rPr>
        <w:drawing>
          <wp:inline distT="0" distB="0" distL="0" distR="0" wp14:anchorId="3F52F6CD" wp14:editId="3AD865AA">
            <wp:extent cx="3551274" cy="2523978"/>
            <wp:effectExtent l="0" t="0" r="0" b="0"/>
            <wp:docPr id="6" name="Picture 5" descr="Chart, line chart, histogram&#10;&#10;Description automatically generated">
              <a:extLst xmlns:a="http://schemas.openxmlformats.org/drawingml/2006/main">
                <a:ext uri="{FF2B5EF4-FFF2-40B4-BE49-F238E27FC236}">
                  <a16:creationId xmlns:a16="http://schemas.microsoft.com/office/drawing/2014/main" id="{5531FCC7-1BE1-AE40-558E-56ACDB764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line chart, histogram&#10;&#10;Description automatically generated">
                      <a:extLst>
                        <a:ext uri="{FF2B5EF4-FFF2-40B4-BE49-F238E27FC236}">
                          <a16:creationId xmlns:a16="http://schemas.microsoft.com/office/drawing/2014/main" id="{5531FCC7-1BE1-AE40-558E-56ACDB764B9B}"/>
                        </a:ext>
                      </a:extLst>
                    </pic:cNvPr>
                    <pic:cNvPicPr>
                      <a:picLocks noChangeAspect="1"/>
                    </pic:cNvPicPr>
                  </pic:nvPicPr>
                  <pic:blipFill>
                    <a:blip r:embed="rId17"/>
                    <a:stretch>
                      <a:fillRect/>
                    </a:stretch>
                  </pic:blipFill>
                  <pic:spPr>
                    <a:xfrm>
                      <a:off x="0" y="0"/>
                      <a:ext cx="3554063" cy="2525960"/>
                    </a:xfrm>
                    <a:prstGeom prst="rect">
                      <a:avLst/>
                    </a:prstGeom>
                  </pic:spPr>
                </pic:pic>
              </a:graphicData>
            </a:graphic>
          </wp:inline>
        </w:drawing>
      </w:r>
    </w:p>
    <w:p w14:paraId="7E245DA9" w14:textId="5CA70044" w:rsidR="00297499" w:rsidRDefault="00297499" w:rsidP="006E244D">
      <w:pPr>
        <w:pStyle w:val="Caption"/>
        <w:spacing w:after="120"/>
      </w:pPr>
      <w:bookmarkStart w:id="12" w:name="_Ref137567567"/>
      <w:r w:rsidRPr="00E24F20">
        <w:t xml:space="preserve">Figure </w:t>
      </w:r>
      <w:r w:rsidR="00000000">
        <w:fldChar w:fldCharType="begin"/>
      </w:r>
      <w:r w:rsidR="00000000">
        <w:instrText xml:space="preserve"> SEQ Figure \* ARABIC </w:instrText>
      </w:r>
      <w:r w:rsidR="00000000">
        <w:fldChar w:fldCharType="separate"/>
      </w:r>
      <w:r w:rsidR="006341C3">
        <w:rPr>
          <w:noProof/>
        </w:rPr>
        <w:t>10</w:t>
      </w:r>
      <w:r w:rsidR="00000000">
        <w:rPr>
          <w:noProof/>
        </w:rPr>
        <w:fldChar w:fldCharType="end"/>
      </w:r>
      <w:bookmarkEnd w:id="12"/>
      <w:r w:rsidRPr="00E24F20">
        <w:t xml:space="preserve">. </w:t>
      </w:r>
      <w:r w:rsidR="007716E4">
        <w:t>Displacement of the toe of the slope</w:t>
      </w:r>
      <w:r w:rsidRPr="00E24F20">
        <w:t xml:space="preserve"> </w:t>
      </w:r>
    </w:p>
    <w:p w14:paraId="4BF9F8E9" w14:textId="77777777" w:rsidR="00D751F5" w:rsidRPr="00D751F5" w:rsidRDefault="00D751F5" w:rsidP="00D751F5"/>
    <w:p w14:paraId="2422DD6C" w14:textId="22892CA4" w:rsidR="00634B12" w:rsidRDefault="00E85BCC" w:rsidP="00634B12">
      <w:pPr>
        <w:pStyle w:val="Heading1"/>
      </w:pPr>
      <w:r w:rsidRPr="00E85BCC">
        <w:lastRenderedPageBreak/>
        <w:t>Influence of Permeability on the Failure Mechanism</w:t>
      </w:r>
    </w:p>
    <w:p w14:paraId="7ACB67C0" w14:textId="77777777" w:rsidR="00883F40" w:rsidRDefault="00883F40" w:rsidP="00764D19">
      <w:pPr>
        <w:suppressAutoHyphens/>
        <w:overflowPunct w:val="0"/>
        <w:autoSpaceDE w:val="0"/>
        <w:autoSpaceDN w:val="0"/>
        <w:adjustRightInd w:val="0"/>
        <w:spacing w:after="0" w:line="480" w:lineRule="auto"/>
        <w:textAlignment w:val="baseline"/>
        <w:rPr>
          <w:lang w:val="en-GB"/>
        </w:rPr>
      </w:pPr>
      <w:r w:rsidRPr="00883F40">
        <w:rPr>
          <w:lang w:val="en-GB"/>
        </w:rPr>
        <w:t>In the previous section, we established that by solely manipulating the permeability while maintaining identical mechanical properties, the failure mechanisms of submarine slopes exhibit significant variation. Building upon these findings, this section aims to delve deeper into the mechanisms of earthquake-induced submarine landslides, specifically focusing on progressive failure, which could not be extensively studied due to limitations in the size of the soil box used in the geotechnical centrifuge experiments.</w:t>
      </w:r>
    </w:p>
    <w:p w14:paraId="339F39F6" w14:textId="77777777" w:rsidR="00012CEC" w:rsidRPr="00961717" w:rsidRDefault="00012CEC" w:rsidP="00012CEC">
      <w:pPr>
        <w:ind w:left="-90" w:right="-165"/>
        <w:jc w:val="center"/>
        <w:rPr>
          <w:i/>
          <w:lang w:val="en-GB"/>
        </w:rPr>
      </w:pPr>
      <w:r w:rsidRPr="00961717">
        <w:rPr>
          <w:i/>
          <w:noProof/>
          <w:lang w:val="en-GB"/>
        </w:rPr>
        <w:drawing>
          <wp:inline distT="0" distB="0" distL="0" distR="0" wp14:anchorId="1AACA1EE" wp14:editId="259CDFDD">
            <wp:extent cx="4487730" cy="1151906"/>
            <wp:effectExtent l="0" t="0" r="8255" b="0"/>
            <wp:docPr id="7" name="Picture 7"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line, fon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29421" cy="1162607"/>
                    </a:xfrm>
                    <a:prstGeom prst="rect">
                      <a:avLst/>
                    </a:prstGeom>
                    <a:noFill/>
                    <a:ln>
                      <a:noFill/>
                    </a:ln>
                  </pic:spPr>
                </pic:pic>
              </a:graphicData>
            </a:graphic>
          </wp:inline>
        </w:drawing>
      </w:r>
    </w:p>
    <w:p w14:paraId="7E7F6CA7" w14:textId="180870EB" w:rsidR="00012CEC" w:rsidRPr="00EA20BA" w:rsidRDefault="00012CEC" w:rsidP="00012CEC">
      <w:pPr>
        <w:pStyle w:val="Caption"/>
      </w:pPr>
      <w:bookmarkStart w:id="13" w:name="_Ref125358665"/>
      <w:r w:rsidRPr="00EA20BA">
        <w:t xml:space="preserve">Figure </w:t>
      </w:r>
      <w:r w:rsidR="00000000">
        <w:fldChar w:fldCharType="begin"/>
      </w:r>
      <w:r w:rsidR="00000000">
        <w:instrText xml:space="preserve"> SEQ Figure \* ARABIC </w:instrText>
      </w:r>
      <w:r w:rsidR="00000000">
        <w:fldChar w:fldCharType="separate"/>
      </w:r>
      <w:r w:rsidR="006341C3">
        <w:rPr>
          <w:noProof/>
        </w:rPr>
        <w:t>11</w:t>
      </w:r>
      <w:r w:rsidR="00000000">
        <w:rPr>
          <w:noProof/>
        </w:rPr>
        <w:fldChar w:fldCharType="end"/>
      </w:r>
      <w:bookmarkEnd w:id="13"/>
      <w:r w:rsidRPr="00EA20BA">
        <w:t xml:space="preserve">. Geometry of the base case </w:t>
      </w:r>
    </w:p>
    <w:p w14:paraId="79783E26" w14:textId="77777777" w:rsidR="00012CEC" w:rsidRPr="00E24F20" w:rsidRDefault="00012CEC" w:rsidP="00012CEC">
      <w:pPr>
        <w:pStyle w:val="Caption"/>
      </w:pPr>
      <w:r w:rsidRPr="00E24F20">
        <w:rPr>
          <w:noProof/>
        </w:rPr>
        <w:drawing>
          <wp:inline distT="0" distB="0" distL="0" distR="0" wp14:anchorId="2E7C0967" wp14:editId="6BDE5687">
            <wp:extent cx="2534518" cy="1959428"/>
            <wp:effectExtent l="0" t="0" r="0" b="317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3485" cy="1974091"/>
                    </a:xfrm>
                    <a:prstGeom prst="rect">
                      <a:avLst/>
                    </a:prstGeom>
                    <a:noFill/>
                    <a:ln>
                      <a:noFill/>
                    </a:ln>
                  </pic:spPr>
                </pic:pic>
              </a:graphicData>
            </a:graphic>
          </wp:inline>
        </w:drawing>
      </w:r>
    </w:p>
    <w:p w14:paraId="14F51ED6" w14:textId="3ECA4A0D" w:rsidR="00012CEC" w:rsidRDefault="00012CEC" w:rsidP="00012CEC">
      <w:pPr>
        <w:pStyle w:val="Caption"/>
      </w:pPr>
      <w:bookmarkStart w:id="14" w:name="_Ref125359035"/>
      <w:r w:rsidRPr="00E24F20">
        <w:t xml:space="preserve">Figure </w:t>
      </w:r>
      <w:r w:rsidR="00000000">
        <w:fldChar w:fldCharType="begin"/>
      </w:r>
      <w:r w:rsidR="00000000">
        <w:instrText xml:space="preserve"> SEQ Figure \* ARABIC </w:instrText>
      </w:r>
      <w:r w:rsidR="00000000">
        <w:fldChar w:fldCharType="separate"/>
      </w:r>
      <w:r w:rsidR="006341C3">
        <w:rPr>
          <w:noProof/>
        </w:rPr>
        <w:t>12</w:t>
      </w:r>
      <w:r w:rsidR="00000000">
        <w:rPr>
          <w:noProof/>
        </w:rPr>
        <w:fldChar w:fldCharType="end"/>
      </w:r>
      <w:bookmarkEnd w:id="14"/>
      <w:r w:rsidRPr="00E24F20">
        <w:t>. Ground acceleration profile, frequency of 2Hz and magnitude of 1g</w:t>
      </w:r>
    </w:p>
    <w:p w14:paraId="3CD53AD3" w14:textId="71F29008" w:rsidR="00E55D9C" w:rsidRDefault="00883F40" w:rsidP="00E55D9C">
      <w:pPr>
        <w:suppressAutoHyphens/>
        <w:overflowPunct w:val="0"/>
        <w:autoSpaceDE w:val="0"/>
        <w:autoSpaceDN w:val="0"/>
        <w:adjustRightInd w:val="0"/>
        <w:spacing w:after="0" w:line="480" w:lineRule="auto"/>
        <w:textAlignment w:val="baseline"/>
        <w:rPr>
          <w:iCs/>
        </w:rPr>
      </w:pPr>
      <w:r w:rsidRPr="00883F40">
        <w:rPr>
          <w:lang w:val="en-GB"/>
        </w:rPr>
        <w:t>To facilitate this investigation, we introduce a base case depicted in</w:t>
      </w:r>
      <w:r>
        <w:rPr>
          <w:lang w:val="en-GB"/>
        </w:rPr>
        <w:t xml:space="preserve"> </w:t>
      </w:r>
      <w:r w:rsidRPr="00961717">
        <w:rPr>
          <w:lang w:val="en-GB"/>
        </w:rPr>
        <w:fldChar w:fldCharType="begin"/>
      </w:r>
      <w:r w:rsidRPr="00961717">
        <w:rPr>
          <w:lang w:val="en-GB"/>
        </w:rPr>
        <w:instrText xml:space="preserve"> REF _Ref125358665 \h </w:instrText>
      </w:r>
      <w:r>
        <w:rPr>
          <w:lang w:val="en-GB"/>
        </w:rPr>
        <w:instrText xml:space="preserve"> \* MERGEFORMAT </w:instrText>
      </w:r>
      <w:r w:rsidRPr="00961717">
        <w:rPr>
          <w:lang w:val="en-GB"/>
        </w:rPr>
      </w:r>
      <w:r w:rsidRPr="00961717">
        <w:rPr>
          <w:lang w:val="en-GB"/>
        </w:rPr>
        <w:fldChar w:fldCharType="separate"/>
      </w:r>
      <w:r w:rsidR="006341C3" w:rsidRPr="00EA20BA">
        <w:t xml:space="preserve">Figure </w:t>
      </w:r>
      <w:r w:rsidR="006341C3">
        <w:t>11</w:t>
      </w:r>
      <w:r w:rsidRPr="00961717">
        <w:rPr>
          <w:lang w:val="en-GB"/>
        </w:rPr>
        <w:fldChar w:fldCharType="end"/>
      </w:r>
      <w:r w:rsidRPr="00961717">
        <w:rPr>
          <w:lang w:val="en-GB"/>
        </w:rPr>
        <w:t xml:space="preserve">. </w:t>
      </w:r>
      <w:r w:rsidRPr="00883F40">
        <w:rPr>
          <w:lang w:val="en-GB"/>
        </w:rPr>
        <w:t xml:space="preserve">It comprises a 20-meter-high </w:t>
      </w:r>
      <w:r w:rsidR="00856050">
        <w:rPr>
          <w:lang w:val="en-GB"/>
        </w:rPr>
        <w:t xml:space="preserve">100-meter-long </w:t>
      </w:r>
      <w:r w:rsidRPr="00883F40">
        <w:rPr>
          <w:lang w:val="en-GB"/>
        </w:rPr>
        <w:t>slope with a 45-degree face confined within a horizontal and vertical structure resembling a plane box. This structure serves as a shaking table for the application of seismic loading. To simplify the seismic loading, we simulate ground shaking over a duration of 20 seconds, utilizing a peak ground acceleration of 1g and a frequency of 2</w:t>
      </w:r>
      <w:r>
        <w:rPr>
          <w:lang w:val="en-GB"/>
        </w:rPr>
        <w:t xml:space="preserve"> </w:t>
      </w:r>
      <w:r w:rsidRPr="00883F40">
        <w:rPr>
          <w:lang w:val="en-GB"/>
        </w:rPr>
        <w:t xml:space="preserve">Hz </w:t>
      </w:r>
      <w:r w:rsidRPr="00961717">
        <w:rPr>
          <w:lang w:val="en-GB"/>
        </w:rPr>
        <w:t>(</w:t>
      </w:r>
      <w:r w:rsidRPr="00961717">
        <w:rPr>
          <w:lang w:val="en-GB"/>
        </w:rPr>
        <w:fldChar w:fldCharType="begin"/>
      </w:r>
      <w:r w:rsidRPr="00961717">
        <w:rPr>
          <w:lang w:val="en-GB"/>
        </w:rPr>
        <w:instrText xml:space="preserve"> REF _Ref125359035 \h </w:instrText>
      </w:r>
      <w:r w:rsidRPr="00961717">
        <w:rPr>
          <w:lang w:val="en-GB"/>
        </w:rPr>
      </w:r>
      <w:r w:rsidRPr="00961717">
        <w:rPr>
          <w:lang w:val="en-GB"/>
        </w:rPr>
        <w:fldChar w:fldCharType="separate"/>
      </w:r>
      <w:r w:rsidR="006341C3" w:rsidRPr="00E24F20">
        <w:t xml:space="preserve">Figure </w:t>
      </w:r>
      <w:r w:rsidR="006341C3">
        <w:rPr>
          <w:noProof/>
        </w:rPr>
        <w:t>12</w:t>
      </w:r>
      <w:r w:rsidRPr="00961717">
        <w:rPr>
          <w:lang w:val="en-GB"/>
        </w:rPr>
        <w:fldChar w:fldCharType="end"/>
      </w:r>
      <w:r w:rsidRPr="00961717">
        <w:rPr>
          <w:lang w:val="en-GB"/>
        </w:rPr>
        <w:t>).</w:t>
      </w:r>
      <w:r>
        <w:rPr>
          <w:lang w:val="en-GB"/>
        </w:rPr>
        <w:t xml:space="preserve"> </w:t>
      </w:r>
      <w:r w:rsidRPr="00883F40">
        <w:t xml:space="preserve">The contact between the horizontal plane and the soil is modeled as a frictional contact with a coefficient of friction set to 0.2. No artificial damping is imposed during the </w:t>
      </w:r>
      <w:r w:rsidRPr="00883F40">
        <w:lastRenderedPageBreak/>
        <w:t>simulation. The contact between the vertical plane and the sand is assumed to be smooth. For the seawater, we consider a density of 9.98 kN/m</w:t>
      </w:r>
      <w:r w:rsidRPr="00883F40">
        <w:rPr>
          <w:rFonts w:ascii="p" w:hAnsi="p"/>
          <w:vertAlign w:val="superscript"/>
        </w:rPr>
        <w:t>3</w:t>
      </w:r>
      <w:r w:rsidRPr="00883F40">
        <w:t xml:space="preserve"> at the water surface, under a pressure of 1 atm (101325 Pa) and a temperature of 10 °C. At the top boundary, the air density is 1.17 kg/m</w:t>
      </w:r>
      <w:r w:rsidRPr="00883F40">
        <w:rPr>
          <w:rFonts w:ascii="p" w:hAnsi="p"/>
          <w:vertAlign w:val="superscript"/>
        </w:rPr>
        <w:t>3</w:t>
      </w:r>
      <w:r w:rsidRPr="00883F40">
        <w:t>, with a pressure of 1 atm. The viscosities of air and water at 10 degrees Celsius are 18.45e-3 mPa s and 1 mPa s, respectively. Symmetric boundary conditions are applied to all boundary faces, while the Neumann boundary conditions are imposed at the top boundary for pressure (</w:t>
      </w:r>
      <w:proofErr w:type="spellStart"/>
      <w:r w:rsidRPr="00883F40">
        <w:t>dp</w:t>
      </w:r>
      <w:proofErr w:type="spellEnd"/>
      <w:r w:rsidRPr="00883F40">
        <w:t>/dx = 0 kPa) and density (</w:t>
      </w:r>
      <w:proofErr w:type="spellStart"/>
      <w:r w:rsidRPr="00883F40">
        <w:t>dρ</w:t>
      </w:r>
      <w:proofErr w:type="spellEnd"/>
      <w:r w:rsidRPr="00883F40">
        <w:t>/dx = 0 kg/m</w:t>
      </w:r>
      <w:r w:rsidRPr="00883F40">
        <w:rPr>
          <w:rFonts w:ascii="p" w:hAnsi="p"/>
          <w:vertAlign w:val="superscript"/>
        </w:rPr>
        <w:t>3</w:t>
      </w:r>
      <w:r w:rsidRPr="00883F40">
        <w:t>). The mesh size is set to 0.25 x 0.25m, resulting in 300,852 element cells and 142,316 material points. Throughout the simulations, we assume a constant temperature across the entire domain (isothermal condition), omitting thermal expansion and thermal conduction calculations.</w:t>
      </w:r>
      <w:r w:rsidR="00C103E8">
        <w:t xml:space="preserve"> </w:t>
      </w:r>
      <w:r w:rsidR="00C103E8">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00C103E8" w:rsidRPr="0062559E">
        <w:rPr>
          <w:iCs/>
        </w:rPr>
        <w:t>=</w:t>
      </w:r>
      <m:oMath>
        <m:r>
          <w:rPr>
            <w:rFonts w:ascii="Cambria Math" w:hAnsi="Cambria Math"/>
          </w:rPr>
          <m:t> </m:t>
        </m:r>
      </m:oMath>
      <w:r w:rsidR="00C103E8" w:rsidRPr="0062559E">
        <w:rPr>
          <w:iCs/>
        </w:rPr>
        <w:t xml:space="preserve"> </w:t>
      </w:r>
      <w:r w:rsidR="00C103E8">
        <w:rPr>
          <w:iCs/>
        </w:rPr>
        <w:t>1m).</w:t>
      </w:r>
      <w:r w:rsidR="00E55D9C" w:rsidRPr="00E55D9C">
        <w:rPr>
          <w:iCs/>
        </w:rPr>
        <w:t xml:space="preserve"> </w:t>
      </w:r>
      <w:r w:rsidR="00E55D9C">
        <w:rPr>
          <w:iCs/>
        </w:rPr>
        <w:t>The slope is fully consolidated after 10s under the gravity to create the initial effective stress and initial pore water pressure.</w:t>
      </w:r>
    </w:p>
    <w:p w14:paraId="3227D05E" w14:textId="2CF30E1C" w:rsidR="00883F40" w:rsidRDefault="00883F40" w:rsidP="00883F40">
      <w:pPr>
        <w:suppressAutoHyphens/>
        <w:overflowPunct w:val="0"/>
        <w:autoSpaceDE w:val="0"/>
        <w:autoSpaceDN w:val="0"/>
        <w:adjustRightInd w:val="0"/>
        <w:spacing w:after="0" w:line="480" w:lineRule="auto"/>
        <w:textAlignment w:val="baseline"/>
        <w:rPr>
          <w:lang w:val="en-GB" w:eastAsia="da-DK"/>
        </w:rPr>
      </w:pPr>
      <w:r w:rsidRPr="00883F40">
        <w:rPr>
          <w:lang w:val="en-GB" w:eastAsia="da-DK"/>
        </w:rPr>
        <w:t xml:space="preserve">To emphasize the significance of permeability in determining the failure mechanisms of earthquake-induced submarine landslides, we </w:t>
      </w:r>
      <w:r w:rsidR="006E2D29" w:rsidRPr="00883F40">
        <w:rPr>
          <w:lang w:val="en-GB" w:eastAsia="da-DK"/>
        </w:rPr>
        <w:t>analyse</w:t>
      </w:r>
      <w:r w:rsidRPr="00883F40">
        <w:rPr>
          <w:lang w:val="en-GB" w:eastAsia="da-DK"/>
        </w:rPr>
        <w:t xml:space="preserve"> two cases: (</w:t>
      </w:r>
      <w:r w:rsidR="00F73D6C">
        <w:rPr>
          <w:lang w:val="en-GB" w:eastAsia="da-DK"/>
        </w:rPr>
        <w:t>4.</w:t>
      </w:r>
      <w:r w:rsidRPr="00883F40">
        <w:rPr>
          <w:lang w:val="en-GB" w:eastAsia="da-DK"/>
        </w:rPr>
        <w:t>1) Runout analysis employing the contractive soil parameters established in the previous section, successfully replicating the transition from slope failure to debris flow observed in the geotechnical centrifuge experiments, and (</w:t>
      </w:r>
      <w:r w:rsidR="00F73D6C">
        <w:rPr>
          <w:lang w:val="en-GB" w:eastAsia="da-DK"/>
        </w:rPr>
        <w:t>4.</w:t>
      </w:r>
      <w:r w:rsidRPr="00883F40">
        <w:rPr>
          <w:lang w:val="en-GB" w:eastAsia="da-DK"/>
        </w:rPr>
        <w:t>2) progressive failure analysis using dilative soil parameters.</w:t>
      </w:r>
    </w:p>
    <w:p w14:paraId="6DEAE362" w14:textId="61906E92" w:rsidR="006E2D29" w:rsidRDefault="006E2D29" w:rsidP="00F0619A">
      <w:pPr>
        <w:pStyle w:val="Heading2"/>
        <w:rPr>
          <w:rFonts w:eastAsiaTheme="minorHAnsi" w:cstheme="minorBidi"/>
          <w:szCs w:val="22"/>
        </w:rPr>
      </w:pPr>
      <w:r w:rsidRPr="006E2D29">
        <w:rPr>
          <w:rFonts w:eastAsiaTheme="minorHAnsi" w:cstheme="minorBidi"/>
          <w:szCs w:val="22"/>
        </w:rPr>
        <w:t>Runout analysis</w:t>
      </w:r>
      <w:r>
        <w:rPr>
          <w:rFonts w:eastAsiaTheme="minorHAnsi" w:cstheme="minorBidi"/>
          <w:szCs w:val="22"/>
        </w:rPr>
        <w:t xml:space="preserve"> using contractive soil </w:t>
      </w:r>
      <w:r w:rsidR="00967F02">
        <w:rPr>
          <w:rFonts w:eastAsiaTheme="minorHAnsi" w:cstheme="minorBidi"/>
          <w:szCs w:val="22"/>
        </w:rPr>
        <w:t>parameter.</w:t>
      </w:r>
    </w:p>
    <w:p w14:paraId="4BE19E0A" w14:textId="16C950F6" w:rsidR="00963AF7" w:rsidRDefault="00963AF7" w:rsidP="007A2EF0">
      <w:pPr>
        <w:suppressAutoHyphens/>
        <w:overflowPunct w:val="0"/>
        <w:autoSpaceDE w:val="0"/>
        <w:autoSpaceDN w:val="0"/>
        <w:adjustRightInd w:val="0"/>
        <w:spacing w:after="0" w:line="480" w:lineRule="auto"/>
        <w:textAlignment w:val="baseline"/>
      </w:pPr>
      <w:r w:rsidRPr="00963AF7">
        <w:t xml:space="preserve">We employed the contractive soil parameters (Case 1 for high permeability soil and Case 2 for low permeability soil) presented in </w:t>
      </w:r>
      <w:r>
        <w:fldChar w:fldCharType="begin"/>
      </w:r>
      <w:r>
        <w:instrText xml:space="preserve"> REF _Ref137629242 \h </w:instrText>
      </w:r>
      <w:r>
        <w:fldChar w:fldCharType="separate"/>
      </w:r>
      <w:r w:rsidR="006341C3">
        <w:t xml:space="preserve">Table </w:t>
      </w:r>
      <w:r w:rsidR="006341C3">
        <w:rPr>
          <w:noProof/>
        </w:rPr>
        <w:t>1</w:t>
      </w:r>
      <w:r>
        <w:fldChar w:fldCharType="end"/>
      </w:r>
      <w:r w:rsidRPr="00963AF7">
        <w:t xml:space="preserve"> for the base case. The numerical analysis yielded the following observations:</w:t>
      </w:r>
    </w:p>
    <w:p w14:paraId="3FF09CF0" w14:textId="44403E9B" w:rsidR="00963AF7" w:rsidRDefault="00963AF7" w:rsidP="007A2EF0">
      <w:pPr>
        <w:pStyle w:val="ListParagraph"/>
        <w:numPr>
          <w:ilvl w:val="0"/>
          <w:numId w:val="42"/>
        </w:numPr>
        <w:suppressAutoHyphens/>
        <w:spacing w:after="0" w:line="480" w:lineRule="auto"/>
        <w:rPr>
          <w:rFonts w:eastAsiaTheme="minorHAnsi"/>
        </w:rPr>
      </w:pPr>
      <w:r w:rsidRPr="00963AF7">
        <w:rPr>
          <w:rFonts w:eastAsiaTheme="minorHAnsi"/>
        </w:rPr>
        <w:t xml:space="preserve">In Case 1, the seismic loading triggered slope failure, resulting in a runout distance of approximately 50 meters within 30 seconds. Notably, no shear band was observed during the slope failure, indicating the contractive behavior of the soil with a negative </w:t>
      </w:r>
      <w:r w:rsidRPr="00963AF7">
        <w:rPr>
          <w:rFonts w:eastAsiaTheme="minorHAnsi"/>
        </w:rPr>
        <w:lastRenderedPageBreak/>
        <w:t xml:space="preserve">dilatancy angle (refer to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sidRPr="00963AF7">
        <w:rPr>
          <w:rFonts w:eastAsiaTheme="minorHAnsi"/>
        </w:rPr>
        <w:t>). Consistent with the geotechnical centrifuge model, the excess pore water pressure dissipated rapidly beneath the slope once the seismic loading ceased, causing the slope to come to a halt.</w:t>
      </w:r>
    </w:p>
    <w:p w14:paraId="11FE28D0" w14:textId="3EB0D263" w:rsidR="00B0595A" w:rsidRDefault="00B0595A" w:rsidP="00A85B14">
      <w:pPr>
        <w:suppressAutoHyphens/>
        <w:overflowPunct w:val="0"/>
        <w:autoSpaceDE w:val="0"/>
        <w:autoSpaceDN w:val="0"/>
        <w:adjustRightInd w:val="0"/>
        <w:spacing w:after="0" w:line="240" w:lineRule="auto"/>
        <w:textAlignment w:val="baseline"/>
      </w:pPr>
      <w:r>
        <w:rPr>
          <w:noProof/>
        </w:rPr>
        <w:drawing>
          <wp:inline distT="0" distB="0" distL="0" distR="0" wp14:anchorId="2BBE70AB" wp14:editId="07C3AC29">
            <wp:extent cx="5731510" cy="941070"/>
            <wp:effectExtent l="0" t="0" r="2540" b="0"/>
            <wp:docPr id="11" name="Picture 11"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20"/>
                    <a:stretch>
                      <a:fillRect/>
                    </a:stretch>
                  </pic:blipFill>
                  <pic:spPr>
                    <a:xfrm>
                      <a:off x="0" y="0"/>
                      <a:ext cx="5731510" cy="941070"/>
                    </a:xfrm>
                    <a:prstGeom prst="rect">
                      <a:avLst/>
                    </a:prstGeom>
                  </pic:spPr>
                </pic:pic>
              </a:graphicData>
            </a:graphic>
          </wp:inline>
        </w:drawing>
      </w:r>
    </w:p>
    <w:p w14:paraId="201B3017" w14:textId="4438C7E3" w:rsidR="00B0595A" w:rsidRPr="006C0678" w:rsidRDefault="00B0595A" w:rsidP="00A85B14">
      <w:pPr>
        <w:pStyle w:val="ListParagraph"/>
        <w:numPr>
          <w:ilvl w:val="0"/>
          <w:numId w:val="34"/>
        </w:numPr>
        <w:jc w:val="center"/>
        <w:rPr>
          <w:b/>
          <w:bCs/>
        </w:rPr>
      </w:pPr>
      <w:r>
        <w:rPr>
          <w:b/>
          <w:bCs/>
        </w:rPr>
        <w:t>Initial state</w:t>
      </w:r>
      <w:r>
        <w:rPr>
          <w:b/>
          <w:bCs/>
        </w:rPr>
        <w:t xml:space="preserve"> </w:t>
      </w:r>
    </w:p>
    <w:p w14:paraId="5F098F49" w14:textId="2B69ECF5" w:rsidR="000F1E3B" w:rsidRDefault="000F1E3B" w:rsidP="00A85B14">
      <w:pPr>
        <w:spacing w:line="240" w:lineRule="auto"/>
      </w:pPr>
      <w:r>
        <w:rPr>
          <w:noProof/>
        </w:rPr>
        <w:drawing>
          <wp:inline distT="0" distB="0" distL="0" distR="0" wp14:anchorId="5447B13F" wp14:editId="7D5A5529">
            <wp:extent cx="5731510" cy="941070"/>
            <wp:effectExtent l="0" t="0" r="2540" b="0"/>
            <wp:docPr id="10" name="Picture 10"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20"/>
                    <a:stretch>
                      <a:fillRect/>
                    </a:stretch>
                  </pic:blipFill>
                  <pic:spPr>
                    <a:xfrm>
                      <a:off x="0" y="0"/>
                      <a:ext cx="5731510" cy="941070"/>
                    </a:xfrm>
                    <a:prstGeom prst="rect">
                      <a:avLst/>
                    </a:prstGeom>
                  </pic:spPr>
                </pic:pic>
              </a:graphicData>
            </a:graphic>
          </wp:inline>
        </w:drawing>
      </w:r>
    </w:p>
    <w:p w14:paraId="19B43385" w14:textId="075E4A9F" w:rsidR="006C0678" w:rsidRPr="006C0678" w:rsidRDefault="006C0678" w:rsidP="00A85B14">
      <w:pPr>
        <w:pStyle w:val="ListParagraph"/>
        <w:numPr>
          <w:ilvl w:val="0"/>
          <w:numId w:val="34"/>
        </w:numPr>
        <w:jc w:val="center"/>
        <w:rPr>
          <w:b/>
          <w:bCs/>
        </w:rPr>
      </w:pPr>
      <w:r w:rsidRPr="006C0678">
        <w:rPr>
          <w:b/>
          <w:bCs/>
        </w:rPr>
        <w:t xml:space="preserve">Simulation with soil parameter </w:t>
      </w:r>
      <w:r>
        <w:rPr>
          <w:b/>
          <w:bCs/>
        </w:rPr>
        <w:t xml:space="preserve">using </w:t>
      </w:r>
      <w:r w:rsidRPr="00AF739D">
        <w:rPr>
          <w:b/>
          <w:bCs/>
        </w:rPr>
        <w:t xml:space="preserve">high </w:t>
      </w:r>
      <w:r w:rsidR="00A141FE">
        <w:rPr>
          <w:b/>
          <w:bCs/>
        </w:rPr>
        <w:t>permeability</w:t>
      </w:r>
      <w:r w:rsidR="00AF739D">
        <w:rPr>
          <w:b/>
          <w:bCs/>
        </w:rPr>
        <w:t xml:space="preserve"> (Case 1 </w:t>
      </w:r>
      <w:r w:rsidR="00AF739D" w:rsidRPr="00AF739D">
        <w:rPr>
          <w:b/>
          <w:bCs/>
        </w:rPr>
        <w:t xml:space="preserve">in </w:t>
      </w:r>
      <w:r w:rsidR="00AF739D" w:rsidRPr="00AF739D">
        <w:rPr>
          <w:b/>
          <w:bCs/>
        </w:rPr>
        <w:fldChar w:fldCharType="begin"/>
      </w:r>
      <w:r w:rsidR="00AF739D" w:rsidRPr="00AF739D">
        <w:rPr>
          <w:b/>
          <w:bCs/>
        </w:rPr>
        <w:instrText xml:space="preserve"> REF _Ref137629242 \h </w:instrText>
      </w:r>
      <w:r w:rsidR="00AF739D" w:rsidRPr="00AF739D">
        <w:rPr>
          <w:b/>
          <w:bCs/>
        </w:rPr>
      </w:r>
      <w:r w:rsidR="00AF739D" w:rsidRPr="00AF739D">
        <w:rPr>
          <w:b/>
          <w:bCs/>
        </w:rPr>
        <w:instrText xml:space="preserve"> \* MERGEFORMAT </w:instrText>
      </w:r>
      <w:r w:rsidR="00AF739D" w:rsidRPr="00AF739D">
        <w:rPr>
          <w:b/>
          <w:bCs/>
        </w:rPr>
        <w:fldChar w:fldCharType="separate"/>
      </w:r>
      <w:r w:rsidR="006341C3" w:rsidRPr="006341C3">
        <w:rPr>
          <w:b/>
          <w:bCs/>
        </w:rPr>
        <w:t xml:space="preserve">Table </w:t>
      </w:r>
      <w:r w:rsidR="006341C3" w:rsidRPr="006341C3">
        <w:rPr>
          <w:b/>
          <w:bCs/>
          <w:noProof/>
        </w:rPr>
        <w:t>1</w:t>
      </w:r>
      <w:r w:rsidR="00AF739D" w:rsidRPr="00AF739D">
        <w:rPr>
          <w:b/>
          <w:bCs/>
        </w:rPr>
        <w:fldChar w:fldCharType="end"/>
      </w:r>
      <w:r w:rsidR="00AF739D" w:rsidRPr="00AF739D">
        <w:rPr>
          <w:b/>
          <w:bCs/>
        </w:rPr>
        <w:t>)</w:t>
      </w:r>
    </w:p>
    <w:p w14:paraId="3B87528E" w14:textId="7079D36D" w:rsidR="004A7F25" w:rsidRDefault="000F1E3B" w:rsidP="00A85B14">
      <w:pPr>
        <w:spacing w:line="240" w:lineRule="auto"/>
      </w:pPr>
      <w:r>
        <w:rPr>
          <w:noProof/>
        </w:rPr>
        <w:drawing>
          <wp:inline distT="0" distB="0" distL="0" distR="0" wp14:anchorId="584E99A4" wp14:editId="0C7E216F">
            <wp:extent cx="5731510" cy="891540"/>
            <wp:effectExtent l="0" t="0" r="2540" b="3810"/>
            <wp:docPr id="8" name="Picture 8" descr="A picture containing screenshot, line, pl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line, plot, colorfulness&#10;&#10;Description automatically generated"/>
                    <pic:cNvPicPr/>
                  </pic:nvPicPr>
                  <pic:blipFill>
                    <a:blip r:embed="rId21"/>
                    <a:stretch>
                      <a:fillRect/>
                    </a:stretch>
                  </pic:blipFill>
                  <pic:spPr>
                    <a:xfrm>
                      <a:off x="0" y="0"/>
                      <a:ext cx="5731510" cy="891540"/>
                    </a:xfrm>
                    <a:prstGeom prst="rect">
                      <a:avLst/>
                    </a:prstGeom>
                  </pic:spPr>
                </pic:pic>
              </a:graphicData>
            </a:graphic>
          </wp:inline>
        </w:drawing>
      </w:r>
    </w:p>
    <w:p w14:paraId="791661E0" w14:textId="43B96882" w:rsidR="006C0678" w:rsidRPr="006C0678" w:rsidRDefault="006C0678" w:rsidP="00A85B14">
      <w:pPr>
        <w:pStyle w:val="ListParagraph"/>
        <w:numPr>
          <w:ilvl w:val="0"/>
          <w:numId w:val="34"/>
        </w:numPr>
        <w:jc w:val="center"/>
        <w:rPr>
          <w:b/>
          <w:bCs/>
        </w:rPr>
      </w:pPr>
      <w:r w:rsidRPr="006C0678">
        <w:rPr>
          <w:b/>
          <w:bCs/>
        </w:rPr>
        <w:t xml:space="preserve">Simulation with soil parameter </w:t>
      </w:r>
      <w:r>
        <w:rPr>
          <w:b/>
          <w:bCs/>
        </w:rPr>
        <w:t xml:space="preserve">using </w:t>
      </w:r>
      <w:r w:rsidR="00A141FE" w:rsidRPr="00AF739D">
        <w:rPr>
          <w:b/>
          <w:bCs/>
        </w:rPr>
        <w:t>low</w:t>
      </w:r>
      <w:r w:rsidRPr="00AF739D">
        <w:rPr>
          <w:b/>
          <w:bCs/>
        </w:rPr>
        <w:t xml:space="preserve"> </w:t>
      </w:r>
      <w:r w:rsidR="00A141FE">
        <w:rPr>
          <w:b/>
          <w:bCs/>
        </w:rPr>
        <w:t>permeability</w:t>
      </w:r>
      <w:r w:rsidR="00AF739D">
        <w:rPr>
          <w:b/>
          <w:bCs/>
        </w:rPr>
        <w:t xml:space="preserve"> </w:t>
      </w:r>
      <w:r w:rsidR="00AF739D">
        <w:rPr>
          <w:b/>
          <w:bCs/>
        </w:rPr>
        <w:t xml:space="preserve">(Case </w:t>
      </w:r>
      <w:r w:rsidR="00AF739D">
        <w:rPr>
          <w:b/>
          <w:bCs/>
        </w:rPr>
        <w:t>2</w:t>
      </w:r>
      <w:r w:rsidR="00AF739D">
        <w:rPr>
          <w:b/>
          <w:bCs/>
        </w:rPr>
        <w:t xml:space="preserve"> </w:t>
      </w:r>
      <w:r w:rsidR="00AF739D" w:rsidRPr="00AF739D">
        <w:rPr>
          <w:b/>
          <w:bCs/>
        </w:rPr>
        <w:t xml:space="preserve">in </w:t>
      </w:r>
      <w:r w:rsidR="00AF739D" w:rsidRPr="00AF739D">
        <w:rPr>
          <w:b/>
          <w:bCs/>
        </w:rPr>
        <w:fldChar w:fldCharType="begin"/>
      </w:r>
      <w:r w:rsidR="00AF739D" w:rsidRPr="00AF739D">
        <w:rPr>
          <w:b/>
          <w:bCs/>
        </w:rPr>
        <w:instrText xml:space="preserve"> REF _Ref137629242 \h </w:instrText>
      </w:r>
      <w:r w:rsidR="00AF739D" w:rsidRPr="00AF739D">
        <w:rPr>
          <w:b/>
          <w:bCs/>
        </w:rPr>
      </w:r>
      <w:r w:rsidR="00AF739D" w:rsidRPr="00AF739D">
        <w:rPr>
          <w:b/>
          <w:bCs/>
        </w:rPr>
        <w:instrText xml:space="preserve"> \* MERGEFORMAT </w:instrText>
      </w:r>
      <w:r w:rsidR="00AF739D" w:rsidRPr="00AF739D">
        <w:rPr>
          <w:b/>
          <w:bCs/>
        </w:rPr>
        <w:fldChar w:fldCharType="separate"/>
      </w:r>
      <w:r w:rsidR="006341C3" w:rsidRPr="006341C3">
        <w:rPr>
          <w:b/>
          <w:bCs/>
        </w:rPr>
        <w:t xml:space="preserve">Table </w:t>
      </w:r>
      <w:r w:rsidR="006341C3" w:rsidRPr="006341C3">
        <w:rPr>
          <w:b/>
          <w:bCs/>
          <w:noProof/>
        </w:rPr>
        <w:t>1</w:t>
      </w:r>
      <w:r w:rsidR="00AF739D" w:rsidRPr="00AF739D">
        <w:rPr>
          <w:b/>
          <w:bCs/>
        </w:rPr>
        <w:fldChar w:fldCharType="end"/>
      </w:r>
      <w:r w:rsidR="00AF739D" w:rsidRPr="00AF739D">
        <w:rPr>
          <w:b/>
          <w:bCs/>
        </w:rPr>
        <w:t>)</w:t>
      </w:r>
    </w:p>
    <w:p w14:paraId="38567B9A" w14:textId="6910CB8A" w:rsidR="006C0678" w:rsidRDefault="006C0678" w:rsidP="006C0678">
      <w:pPr>
        <w:pStyle w:val="Caption"/>
      </w:pPr>
      <w:bookmarkStart w:id="15" w:name="_Ref137630821"/>
      <w:r w:rsidRPr="00E24F20">
        <w:t xml:space="preserve">Figure </w:t>
      </w:r>
      <w:r w:rsidR="00000000">
        <w:fldChar w:fldCharType="begin"/>
      </w:r>
      <w:r w:rsidR="00000000">
        <w:instrText xml:space="preserve"> SEQ Figure \* ARABIC </w:instrText>
      </w:r>
      <w:r w:rsidR="00000000">
        <w:fldChar w:fldCharType="separate"/>
      </w:r>
      <w:r w:rsidR="006341C3">
        <w:rPr>
          <w:noProof/>
        </w:rPr>
        <w:t>13</w:t>
      </w:r>
      <w:r w:rsidR="00000000">
        <w:rPr>
          <w:noProof/>
        </w:rPr>
        <w:fldChar w:fldCharType="end"/>
      </w:r>
      <w:bookmarkEnd w:id="15"/>
      <w:r w:rsidRPr="00E24F20">
        <w:t xml:space="preserve">. </w:t>
      </w:r>
      <w:r w:rsidR="00A141FE">
        <w:t xml:space="preserve">Influence of permeability, on top (a) the gravity debris flow stops running </w:t>
      </w:r>
      <w:r w:rsidR="00012CEC">
        <w:t>and, on the bottom,</w:t>
      </w:r>
      <w:r w:rsidR="00A141FE">
        <w:t xml:space="preserve"> (b) the gravity debris flow still running due to slow dissipation of the excess pore water </w:t>
      </w:r>
      <w:r w:rsidR="00EA7304">
        <w:t>pressure.</w:t>
      </w:r>
    </w:p>
    <w:p w14:paraId="13FC4121" w14:textId="4088492F" w:rsidR="004F0D69" w:rsidRDefault="004F0D69" w:rsidP="004F0D69">
      <w:pPr>
        <w:pStyle w:val="ListParagraph"/>
        <w:numPr>
          <w:ilvl w:val="0"/>
          <w:numId w:val="42"/>
        </w:numPr>
        <w:suppressAutoHyphens/>
        <w:spacing w:after="0" w:line="480" w:lineRule="auto"/>
        <w:rPr>
          <w:rFonts w:eastAsiaTheme="minorHAnsi"/>
        </w:rPr>
      </w:pPr>
      <w:r w:rsidRPr="00963AF7">
        <w:rPr>
          <w:rFonts w:eastAsiaTheme="minorHAnsi"/>
        </w:rPr>
        <w:t xml:space="preserve">In Case 2, the seismic loading also led to slope failure, with a runout distance of around 100 meters within 30 seconds, surpassing the distance observed in Case 1 (see Figure 14). However, in contrast to Case 1, the excess pore water pressure did not fully dissipate beneath the slope after the seismic loading ended (refer to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sidRPr="00963AF7">
        <w:rPr>
          <w:rFonts w:eastAsiaTheme="minorHAnsi"/>
        </w:rPr>
        <w:t>). Consequently, the slope continued to move due to the sustained high excess pore water pressure.</w:t>
      </w:r>
    </w:p>
    <w:p w14:paraId="4F5B5293" w14:textId="37106C43" w:rsidR="004F0D69" w:rsidRPr="007A2EF0" w:rsidRDefault="004F0D69" w:rsidP="004F0D69">
      <w:pPr>
        <w:pStyle w:val="ListParagraph"/>
        <w:numPr>
          <w:ilvl w:val="0"/>
          <w:numId w:val="42"/>
        </w:numPr>
        <w:suppressAutoHyphens/>
        <w:spacing w:after="0" w:line="480" w:lineRule="auto"/>
        <w:rPr>
          <w:rFonts w:eastAsiaTheme="minorHAnsi"/>
        </w:rPr>
      </w:pPr>
      <w:r>
        <w:rPr>
          <w:rFonts w:eastAsiaTheme="minorHAnsi"/>
        </w:rPr>
        <w:t xml:space="preserve">In case 2, the seismic loading triggered the failure of the slope, the run-out distance is about 100 m after 30 seconds, higher than in case 1 (see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Pr>
          <w:rFonts w:eastAsiaTheme="minorHAnsi"/>
        </w:rPr>
        <w:t xml:space="preserve">). The excess pore water pressure is not fully dissipated in the underneath of the slope after the seismic </w:t>
      </w:r>
      <w:r>
        <w:rPr>
          <w:rFonts w:eastAsiaTheme="minorHAnsi"/>
        </w:rPr>
        <w:lastRenderedPageBreak/>
        <w:t xml:space="preserve">loading ended (see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Pr>
          <w:rFonts w:eastAsiaTheme="minorHAnsi"/>
        </w:rPr>
        <w:t>). The slope keeps running due to the high excess pore water pressure.</w:t>
      </w:r>
    </w:p>
    <w:p w14:paraId="7F71147F" w14:textId="77777777" w:rsidR="00A85B14" w:rsidRDefault="00A85B14" w:rsidP="00A85B14">
      <w:pPr>
        <w:suppressAutoHyphens/>
        <w:overflowPunct w:val="0"/>
        <w:autoSpaceDE w:val="0"/>
        <w:autoSpaceDN w:val="0"/>
        <w:adjustRightInd w:val="0"/>
        <w:spacing w:after="0" w:line="480" w:lineRule="auto"/>
        <w:textAlignment w:val="baseline"/>
      </w:pPr>
      <w:r w:rsidRPr="00A85B14">
        <w:t>In summary, permeability was found to have a critical impact on the runout behavior of submarine debris flows. Both the experimental and numerical results highlighted the significance of slowing down the dissipation of excess pore water pressure for generating long runouts in submarine debris flows.</w:t>
      </w:r>
    </w:p>
    <w:p w14:paraId="24C2FCE5" w14:textId="4D32C6C7" w:rsidR="00280C32" w:rsidRDefault="004B192C" w:rsidP="00280C32">
      <w:pPr>
        <w:pStyle w:val="Heading2"/>
        <w:rPr>
          <w:rFonts w:eastAsiaTheme="minorHAnsi" w:cstheme="minorBidi"/>
          <w:szCs w:val="22"/>
        </w:rPr>
      </w:pPr>
      <w:r>
        <w:rPr>
          <w:rFonts w:eastAsiaTheme="minorHAnsi" w:cstheme="minorBidi"/>
          <w:szCs w:val="22"/>
        </w:rPr>
        <w:t>Failure mechanism using dilative soil parameter.</w:t>
      </w:r>
    </w:p>
    <w:p w14:paraId="196D671F" w14:textId="63E128CC" w:rsidR="00BC359D" w:rsidRPr="00D90BB9" w:rsidRDefault="003F6579" w:rsidP="00D90BB9">
      <w:pPr>
        <w:pStyle w:val="Heading2"/>
        <w:numPr>
          <w:ilvl w:val="0"/>
          <w:numId w:val="0"/>
        </w:numPr>
        <w:ind w:left="576" w:hanging="576"/>
        <w:rPr>
          <w:i/>
          <w:iCs/>
        </w:rPr>
      </w:pPr>
      <w:r>
        <w:rPr>
          <w:i/>
          <w:iCs/>
        </w:rPr>
        <w:t>Numerical soil parameters</w:t>
      </w:r>
      <w:bookmarkStart w:id="16" w:name="_Ref125363047"/>
    </w:p>
    <w:p w14:paraId="16E6CBE1" w14:textId="42AFEBF9" w:rsidR="00D91C99" w:rsidRDefault="00D91C99" w:rsidP="00D91C99">
      <w:pPr>
        <w:suppressAutoHyphens/>
        <w:overflowPunct w:val="0"/>
        <w:autoSpaceDE w:val="0"/>
        <w:autoSpaceDN w:val="0"/>
        <w:adjustRightInd w:val="0"/>
        <w:spacing w:after="0" w:line="480" w:lineRule="auto"/>
        <w:textAlignment w:val="baseline"/>
        <w:rPr>
          <w:iCs/>
        </w:rPr>
      </w:pPr>
      <w:r w:rsidRPr="00261425">
        <w:t xml:space="preserve">Two grain sizes are selected for the numerical analysis (1)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w:t>
      </w:r>
      <m:oMath>
        <m:r>
          <m:rPr>
            <m:sty m:val="p"/>
          </m:rPr>
          <w:rPr>
            <w:rFonts w:ascii="Cambria Math" w:hAnsi="Cambria Math"/>
          </w:rPr>
          <m:t> </m:t>
        </m:r>
      </m:oMath>
      <w:r w:rsidRPr="00261425">
        <w:t xml:space="preserve"> 0.5 mm and (2)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 = </w:t>
      </w:r>
      <w:r>
        <w:t>0.0001</w:t>
      </w:r>
      <w:r w:rsidRPr="00261425">
        <w:t xml:space="preserve"> mm to mimic the </w:t>
      </w:r>
      <w:r w:rsidR="00666348">
        <w:t>permeability</w:t>
      </w:r>
      <w:r w:rsidRPr="00261425">
        <w:t xml:space="preserve"> of sand and clay.</w:t>
      </w:r>
      <w:r>
        <w:t xml:space="preserve"> </w:t>
      </w:r>
      <w:r w:rsidRPr="0062559E">
        <w:rPr>
          <w:lang w:val="en-GB"/>
        </w:rPr>
        <w:t xml:space="preserve">We compare simulations with the same </w:t>
      </w:r>
      <w:r w:rsidR="00997EA7">
        <w:rPr>
          <w:lang w:val="en-GB"/>
        </w:rPr>
        <w:t>dilative soil</w:t>
      </w:r>
      <w:r w:rsidRPr="0062559E">
        <w:rPr>
          <w:lang w:val="en-GB"/>
        </w:rPr>
        <w:t xml:space="preserve"> parameters except for the grain size D</w:t>
      </w:r>
      <w:r w:rsidRPr="00E24F20">
        <w:rPr>
          <w:vertAlign w:val="subscript"/>
          <w:lang w:val="en-GB"/>
        </w:rPr>
        <w:t>p</w:t>
      </w:r>
      <w:r w:rsidR="00666348">
        <w:rPr>
          <w:lang w:val="en-GB"/>
        </w:rPr>
        <w:t xml:space="preserve"> (see </w:t>
      </w:r>
      <w:r w:rsidR="00666348">
        <w:rPr>
          <w:lang w:val="en-GB"/>
        </w:rPr>
        <w:fldChar w:fldCharType="begin"/>
      </w:r>
      <w:r w:rsidR="00666348">
        <w:rPr>
          <w:lang w:val="en-GB"/>
        </w:rPr>
        <w:instrText xml:space="preserve"> REF _Ref137633135 \h </w:instrText>
      </w:r>
      <w:r w:rsidR="00666348">
        <w:rPr>
          <w:lang w:val="en-GB"/>
        </w:rPr>
      </w:r>
      <w:r w:rsidR="00666348">
        <w:rPr>
          <w:lang w:val="en-GB"/>
        </w:rPr>
        <w:fldChar w:fldCharType="separate"/>
      </w:r>
      <w:r w:rsidR="006341C3">
        <w:t xml:space="preserve">Table </w:t>
      </w:r>
      <w:r w:rsidR="006341C3">
        <w:rPr>
          <w:noProof/>
        </w:rPr>
        <w:t>2</w:t>
      </w:r>
      <w:r w:rsidR="00666348">
        <w:rPr>
          <w:lang w:val="en-GB"/>
        </w:rPr>
        <w:fldChar w:fldCharType="end"/>
      </w:r>
      <w:r w:rsidR="00666348">
        <w:rPr>
          <w:lang w:val="en-GB"/>
        </w:rPr>
        <w:t>)</w:t>
      </w:r>
      <w:r w:rsidRPr="0062559E">
        <w:rPr>
          <w:lang w:val="en-GB"/>
        </w:rPr>
        <w:t xml:space="preserve">. </w:t>
      </w:r>
      <w:r w:rsidRPr="000E3253">
        <w:rPr>
          <w:iCs/>
        </w:rPr>
        <w:t xml:space="preserve">For both cases, we demonstrate the entire process and the mechanism of earthquake-induced submarine landslides and </w:t>
      </w:r>
      <w:r>
        <w:rPr>
          <w:iCs/>
        </w:rPr>
        <w:t>discuss</w:t>
      </w:r>
      <w:r w:rsidRPr="000E3253">
        <w:rPr>
          <w:iCs/>
        </w:rPr>
        <w:t xml:space="preserve"> to the differences in the mechanisms.</w:t>
      </w:r>
    </w:p>
    <w:p w14:paraId="07F50929" w14:textId="62B641F9" w:rsidR="0019425F" w:rsidRDefault="0019425F" w:rsidP="0019425F">
      <w:pPr>
        <w:pStyle w:val="Caption"/>
      </w:pPr>
      <w:bookmarkStart w:id="17" w:name="_Ref137633135"/>
      <w:r>
        <w:t xml:space="preserve">Table </w:t>
      </w:r>
      <w:r>
        <w:fldChar w:fldCharType="begin"/>
      </w:r>
      <w:r>
        <w:instrText xml:space="preserve"> SEQ Table \* ARABIC </w:instrText>
      </w:r>
      <w:r>
        <w:fldChar w:fldCharType="separate"/>
      </w:r>
      <w:r w:rsidR="006341C3">
        <w:rPr>
          <w:noProof/>
        </w:rPr>
        <w:t>2</w:t>
      </w:r>
      <w:r>
        <w:rPr>
          <w:noProof/>
        </w:rPr>
        <w:fldChar w:fldCharType="end"/>
      </w:r>
      <w:bookmarkEnd w:id="17"/>
      <w:r>
        <w:t xml:space="preserve">. </w:t>
      </w:r>
      <w:r w:rsidR="00FF1378">
        <w:t>Dilative</w:t>
      </w:r>
      <w:r>
        <w:t xml:space="preserve"> soil parameter used in </w:t>
      </w:r>
      <w:r w:rsidR="00FF1378">
        <w:t xml:space="preserve">numerical </w:t>
      </w:r>
      <w:proofErr w:type="gramStart"/>
      <w:r w:rsidR="00FF1378">
        <w:t>example</w:t>
      </w:r>
      <w:r w:rsidR="00E63533">
        <w:t>s</w:t>
      </w:r>
      <w:proofErr w:type="gramEnd"/>
    </w:p>
    <w:tbl>
      <w:tblPr>
        <w:tblStyle w:val="TableGrid"/>
        <w:tblW w:w="0" w:type="auto"/>
        <w:jc w:val="center"/>
        <w:tblLook w:val="04A0" w:firstRow="1" w:lastRow="0" w:firstColumn="1" w:lastColumn="0" w:noHBand="0" w:noVBand="1"/>
      </w:tblPr>
      <w:tblGrid>
        <w:gridCol w:w="992"/>
        <w:gridCol w:w="1002"/>
        <w:gridCol w:w="1070"/>
        <w:gridCol w:w="998"/>
        <w:gridCol w:w="991"/>
        <w:gridCol w:w="990"/>
        <w:gridCol w:w="990"/>
        <w:gridCol w:w="990"/>
      </w:tblGrid>
      <w:tr w:rsidR="00603D2B" w14:paraId="13E976B3" w14:textId="77777777" w:rsidTr="00603D2B">
        <w:trPr>
          <w:jc w:val="center"/>
        </w:trPr>
        <w:tc>
          <w:tcPr>
            <w:tcW w:w="992" w:type="dxa"/>
          </w:tcPr>
          <w:p w14:paraId="5E6D0C83"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Test</w:t>
            </w:r>
          </w:p>
        </w:tc>
        <w:tc>
          <w:tcPr>
            <w:tcW w:w="1002" w:type="dxa"/>
          </w:tcPr>
          <w:p w14:paraId="612DAE10"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Density</w:t>
            </w:r>
          </w:p>
          <w:p w14:paraId="307B88D6"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sym w:font="Symbol" w:char="F072"/>
            </w:r>
            <w:r w:rsidRPr="004148CB">
              <w:rPr>
                <w:b/>
                <w:bCs/>
                <w:vertAlign w:val="subscript"/>
              </w:rPr>
              <w:t xml:space="preserve">s </w:t>
            </w:r>
            <w:r w:rsidRPr="004148CB">
              <w:rPr>
                <w:b/>
                <w:bCs/>
              </w:rPr>
              <w:t>T/m</w:t>
            </w:r>
            <w:r w:rsidRPr="004148CB">
              <w:rPr>
                <w:b/>
                <w:bCs/>
                <w:vertAlign w:val="superscript"/>
              </w:rPr>
              <w:t>3</w:t>
            </w:r>
          </w:p>
        </w:tc>
        <w:tc>
          <w:tcPr>
            <w:tcW w:w="1070" w:type="dxa"/>
          </w:tcPr>
          <w:p w14:paraId="0E3D383C"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Porosity</w:t>
            </w:r>
          </w:p>
          <w:p w14:paraId="5DA31C01"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 xml:space="preserve">n </w:t>
            </w:r>
          </w:p>
        </w:tc>
        <w:tc>
          <w:tcPr>
            <w:tcW w:w="998" w:type="dxa"/>
          </w:tcPr>
          <w:p w14:paraId="557633C5" w14:textId="77777777" w:rsidR="00603D2B" w:rsidRPr="004148CB" w:rsidRDefault="00603D2B" w:rsidP="006F62DA">
            <w:pPr>
              <w:suppressAutoHyphens/>
              <w:overflowPunct w:val="0"/>
              <w:autoSpaceDE w:val="0"/>
              <w:autoSpaceDN w:val="0"/>
              <w:adjustRightInd w:val="0"/>
              <w:jc w:val="center"/>
              <w:textAlignment w:val="baseline"/>
              <w:rPr>
                <w:b/>
                <w:bCs/>
                <w:vertAlign w:val="subscript"/>
              </w:rPr>
            </w:pPr>
            <w:r w:rsidRPr="004148CB">
              <w:rPr>
                <w:b/>
                <w:bCs/>
              </w:rPr>
              <w:t>Grain size D</w:t>
            </w:r>
            <w:r w:rsidRPr="004148CB">
              <w:rPr>
                <w:b/>
                <w:bCs/>
                <w:vertAlign w:val="subscript"/>
              </w:rPr>
              <w:t>p</w:t>
            </w:r>
          </w:p>
        </w:tc>
        <w:tc>
          <w:tcPr>
            <w:tcW w:w="991" w:type="dxa"/>
          </w:tcPr>
          <w:p w14:paraId="32ACEB80" w14:textId="77777777" w:rsidR="00603D2B" w:rsidRPr="004148CB" w:rsidRDefault="00603D2B"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46"/>
                    </m:r>
                  </m:e>
                  <m:sub>
                    <m:r>
                      <m:rPr>
                        <m:sty m:val="bi"/>
                      </m:rPr>
                      <w:rPr>
                        <w:rFonts w:ascii="Cambria Math" w:hAnsi="Cambria Math"/>
                      </w:rPr>
                      <m:t>cs</m:t>
                    </m:r>
                  </m:sub>
                  <m:sup>
                    <m:r>
                      <m:rPr>
                        <m:sty m:val="bi"/>
                      </m:rPr>
                      <w:rPr>
                        <w:rFonts w:ascii="Cambria Math" w:hAnsi="Cambria Math"/>
                      </w:rPr>
                      <m:t xml:space="preserve">  '</m:t>
                    </m:r>
                  </m:sup>
                </m:sSubSup>
              </m:oMath>
            </m:oMathPara>
          </w:p>
        </w:tc>
        <w:tc>
          <w:tcPr>
            <w:tcW w:w="990" w:type="dxa"/>
          </w:tcPr>
          <w:p w14:paraId="2ED36CA9" w14:textId="77777777" w:rsidR="00603D2B" w:rsidRPr="004148CB" w:rsidRDefault="00603D2B"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59"/>
                    </m:r>
                  </m:e>
                  <m:sub>
                    <m:r>
                      <m:rPr>
                        <m:sty m:val="bi"/>
                      </m:rPr>
                      <w:rPr>
                        <w:rFonts w:ascii="Cambria Math" w:hAnsi="Cambria Math"/>
                      </w:rPr>
                      <m:t>p</m:t>
                    </m:r>
                  </m:sub>
                  <m:sup>
                    <m:r>
                      <m:rPr>
                        <m:sty m:val="bi"/>
                      </m:rPr>
                      <w:rPr>
                        <w:rFonts w:ascii="Cambria Math" w:hAnsi="Cambria Math"/>
                      </w:rPr>
                      <m:t xml:space="preserve">  '</m:t>
                    </m:r>
                  </m:sup>
                </m:sSubSup>
              </m:oMath>
            </m:oMathPara>
          </w:p>
        </w:tc>
        <w:tc>
          <w:tcPr>
            <w:tcW w:w="990" w:type="dxa"/>
          </w:tcPr>
          <w:p w14:paraId="7FFC5D17" w14:textId="77777777" w:rsidR="00603D2B" w:rsidRPr="004148CB" w:rsidRDefault="00603D2B"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1</m:t>
                    </m:r>
                  </m:sub>
                  <m:sup>
                    <m:r>
                      <m:rPr>
                        <m:sty m:val="bi"/>
                      </m:rPr>
                      <w:rPr>
                        <w:rFonts w:ascii="Cambria Math" w:hAnsi="Cambria Math"/>
                      </w:rPr>
                      <m:t xml:space="preserve"> </m:t>
                    </m:r>
                  </m:sup>
                </m:sSubSup>
              </m:oMath>
            </m:oMathPara>
          </w:p>
        </w:tc>
        <w:tc>
          <w:tcPr>
            <w:tcW w:w="990" w:type="dxa"/>
          </w:tcPr>
          <w:p w14:paraId="0F8C496C" w14:textId="77777777" w:rsidR="00603D2B" w:rsidRPr="004148CB" w:rsidRDefault="00603D2B"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2</m:t>
                    </m:r>
                  </m:sub>
                  <m:sup>
                    <m:r>
                      <m:rPr>
                        <m:sty m:val="bi"/>
                      </m:rPr>
                      <w:rPr>
                        <w:rFonts w:ascii="Cambria Math" w:hAnsi="Cambria Math"/>
                      </w:rPr>
                      <m:t xml:space="preserve"> </m:t>
                    </m:r>
                  </m:sup>
                </m:sSubSup>
              </m:oMath>
            </m:oMathPara>
          </w:p>
        </w:tc>
      </w:tr>
      <w:tr w:rsidR="00603D2B" w14:paraId="2E0DCCA3" w14:textId="77777777" w:rsidTr="00603D2B">
        <w:trPr>
          <w:jc w:val="center"/>
        </w:trPr>
        <w:tc>
          <w:tcPr>
            <w:tcW w:w="992" w:type="dxa"/>
          </w:tcPr>
          <w:p w14:paraId="7E7B68EC" w14:textId="77777777" w:rsidR="00603D2B" w:rsidRDefault="00603D2B" w:rsidP="006F62DA">
            <w:pPr>
              <w:suppressAutoHyphens/>
              <w:overflowPunct w:val="0"/>
              <w:autoSpaceDE w:val="0"/>
              <w:autoSpaceDN w:val="0"/>
              <w:adjustRightInd w:val="0"/>
              <w:jc w:val="center"/>
              <w:textAlignment w:val="baseline"/>
            </w:pPr>
            <w:r>
              <w:t>Case 1</w:t>
            </w:r>
          </w:p>
        </w:tc>
        <w:tc>
          <w:tcPr>
            <w:tcW w:w="1002" w:type="dxa"/>
          </w:tcPr>
          <w:p w14:paraId="29631AC9" w14:textId="0E884AE5" w:rsidR="00603D2B" w:rsidRDefault="00603D2B" w:rsidP="006F62DA">
            <w:pPr>
              <w:suppressAutoHyphens/>
              <w:overflowPunct w:val="0"/>
              <w:autoSpaceDE w:val="0"/>
              <w:autoSpaceDN w:val="0"/>
              <w:adjustRightInd w:val="0"/>
              <w:jc w:val="center"/>
              <w:textAlignment w:val="baseline"/>
            </w:pPr>
            <w:r>
              <w:t>2.6</w:t>
            </w:r>
            <w:r>
              <w:t>5</w:t>
            </w:r>
          </w:p>
        </w:tc>
        <w:tc>
          <w:tcPr>
            <w:tcW w:w="1070" w:type="dxa"/>
          </w:tcPr>
          <w:p w14:paraId="5A0755F4" w14:textId="63F56FA6" w:rsidR="00603D2B" w:rsidRDefault="00603D2B" w:rsidP="006F62DA">
            <w:pPr>
              <w:suppressAutoHyphens/>
              <w:overflowPunct w:val="0"/>
              <w:autoSpaceDE w:val="0"/>
              <w:autoSpaceDN w:val="0"/>
              <w:adjustRightInd w:val="0"/>
              <w:jc w:val="center"/>
              <w:textAlignment w:val="baseline"/>
            </w:pPr>
            <w:r>
              <w:t>0.</w:t>
            </w:r>
            <w:r>
              <w:t>3</w:t>
            </w:r>
          </w:p>
        </w:tc>
        <w:tc>
          <w:tcPr>
            <w:tcW w:w="998" w:type="dxa"/>
          </w:tcPr>
          <w:p w14:paraId="66794FAC" w14:textId="6283178A" w:rsidR="00603D2B" w:rsidRDefault="00603D2B" w:rsidP="006F62DA">
            <w:pPr>
              <w:suppressAutoHyphens/>
              <w:overflowPunct w:val="0"/>
              <w:autoSpaceDE w:val="0"/>
              <w:autoSpaceDN w:val="0"/>
              <w:adjustRightInd w:val="0"/>
              <w:jc w:val="center"/>
              <w:textAlignment w:val="baseline"/>
            </w:pPr>
            <w:r>
              <w:t>0.0</w:t>
            </w:r>
            <w:r>
              <w:t>0</w:t>
            </w:r>
            <w:r>
              <w:t>01</w:t>
            </w:r>
          </w:p>
        </w:tc>
        <w:tc>
          <w:tcPr>
            <w:tcW w:w="991" w:type="dxa"/>
          </w:tcPr>
          <w:p w14:paraId="56F2781D" w14:textId="744D45DA" w:rsidR="00603D2B" w:rsidRDefault="00603D2B" w:rsidP="006F62DA">
            <w:pPr>
              <w:suppressAutoHyphens/>
              <w:overflowPunct w:val="0"/>
              <w:autoSpaceDE w:val="0"/>
              <w:autoSpaceDN w:val="0"/>
              <w:adjustRightInd w:val="0"/>
              <w:jc w:val="center"/>
              <w:textAlignment w:val="baseline"/>
            </w:pPr>
            <w:r>
              <w:t>10</w:t>
            </w:r>
          </w:p>
        </w:tc>
        <w:tc>
          <w:tcPr>
            <w:tcW w:w="990" w:type="dxa"/>
          </w:tcPr>
          <w:p w14:paraId="2EF6C954" w14:textId="77098EF6" w:rsidR="00603D2B" w:rsidRDefault="00603D2B" w:rsidP="006F62DA">
            <w:pPr>
              <w:suppressAutoHyphens/>
              <w:overflowPunct w:val="0"/>
              <w:autoSpaceDE w:val="0"/>
              <w:autoSpaceDN w:val="0"/>
              <w:adjustRightInd w:val="0"/>
              <w:jc w:val="center"/>
              <w:textAlignment w:val="baseline"/>
            </w:pPr>
            <w:r>
              <w:t>35</w:t>
            </w:r>
          </w:p>
        </w:tc>
        <w:tc>
          <w:tcPr>
            <w:tcW w:w="990" w:type="dxa"/>
          </w:tcPr>
          <w:p w14:paraId="4C96585B" w14:textId="1CB15A71" w:rsidR="00603D2B" w:rsidRDefault="00603D2B" w:rsidP="006F62DA">
            <w:pPr>
              <w:suppressAutoHyphens/>
              <w:overflowPunct w:val="0"/>
              <w:autoSpaceDE w:val="0"/>
              <w:autoSpaceDN w:val="0"/>
              <w:adjustRightInd w:val="0"/>
              <w:jc w:val="center"/>
              <w:textAlignment w:val="baseline"/>
            </w:pPr>
            <w:r>
              <w:t>0.</w:t>
            </w:r>
            <w:r>
              <w:t>05</w:t>
            </w:r>
          </w:p>
        </w:tc>
        <w:tc>
          <w:tcPr>
            <w:tcW w:w="990" w:type="dxa"/>
          </w:tcPr>
          <w:p w14:paraId="3EC887C8" w14:textId="2D24C858" w:rsidR="00603D2B" w:rsidRDefault="00603D2B" w:rsidP="006F62DA">
            <w:pPr>
              <w:suppressAutoHyphens/>
              <w:overflowPunct w:val="0"/>
              <w:autoSpaceDE w:val="0"/>
              <w:autoSpaceDN w:val="0"/>
              <w:adjustRightInd w:val="0"/>
              <w:jc w:val="center"/>
              <w:textAlignment w:val="baseline"/>
            </w:pPr>
            <w:r>
              <w:t>0.</w:t>
            </w:r>
            <w:r>
              <w:t>2</w:t>
            </w:r>
          </w:p>
        </w:tc>
      </w:tr>
      <w:tr w:rsidR="00603D2B" w14:paraId="41D9768B" w14:textId="77777777" w:rsidTr="00603D2B">
        <w:trPr>
          <w:jc w:val="center"/>
        </w:trPr>
        <w:tc>
          <w:tcPr>
            <w:tcW w:w="992" w:type="dxa"/>
          </w:tcPr>
          <w:p w14:paraId="62705FE8" w14:textId="77777777" w:rsidR="00603D2B" w:rsidRDefault="00603D2B" w:rsidP="006F62DA">
            <w:pPr>
              <w:suppressAutoHyphens/>
              <w:overflowPunct w:val="0"/>
              <w:autoSpaceDE w:val="0"/>
              <w:autoSpaceDN w:val="0"/>
              <w:adjustRightInd w:val="0"/>
              <w:jc w:val="center"/>
              <w:textAlignment w:val="baseline"/>
            </w:pPr>
            <w:r>
              <w:t>Case 2</w:t>
            </w:r>
          </w:p>
        </w:tc>
        <w:tc>
          <w:tcPr>
            <w:tcW w:w="1002" w:type="dxa"/>
          </w:tcPr>
          <w:p w14:paraId="2F184976" w14:textId="1FEA00AA" w:rsidR="00603D2B" w:rsidRDefault="00603D2B" w:rsidP="006F62DA">
            <w:pPr>
              <w:suppressAutoHyphens/>
              <w:overflowPunct w:val="0"/>
              <w:autoSpaceDE w:val="0"/>
              <w:autoSpaceDN w:val="0"/>
              <w:adjustRightInd w:val="0"/>
              <w:jc w:val="center"/>
              <w:textAlignment w:val="baseline"/>
            </w:pPr>
            <w:r>
              <w:t>2.6</w:t>
            </w:r>
            <w:r>
              <w:t>5</w:t>
            </w:r>
          </w:p>
        </w:tc>
        <w:tc>
          <w:tcPr>
            <w:tcW w:w="1070" w:type="dxa"/>
          </w:tcPr>
          <w:p w14:paraId="51C6F25B" w14:textId="5C99A8ED" w:rsidR="00603D2B" w:rsidRDefault="00603D2B" w:rsidP="006F62DA">
            <w:pPr>
              <w:suppressAutoHyphens/>
              <w:overflowPunct w:val="0"/>
              <w:autoSpaceDE w:val="0"/>
              <w:autoSpaceDN w:val="0"/>
              <w:adjustRightInd w:val="0"/>
              <w:jc w:val="center"/>
              <w:textAlignment w:val="baseline"/>
            </w:pPr>
            <w:r>
              <w:t>0.</w:t>
            </w:r>
            <w:r>
              <w:t>3</w:t>
            </w:r>
          </w:p>
        </w:tc>
        <w:tc>
          <w:tcPr>
            <w:tcW w:w="998" w:type="dxa"/>
          </w:tcPr>
          <w:p w14:paraId="584C79A1" w14:textId="77777777" w:rsidR="00603D2B" w:rsidRDefault="00603D2B" w:rsidP="006F62DA">
            <w:pPr>
              <w:suppressAutoHyphens/>
              <w:overflowPunct w:val="0"/>
              <w:autoSpaceDE w:val="0"/>
              <w:autoSpaceDN w:val="0"/>
              <w:adjustRightInd w:val="0"/>
              <w:jc w:val="center"/>
              <w:textAlignment w:val="baseline"/>
            </w:pPr>
            <w:r>
              <w:t>0.5</w:t>
            </w:r>
          </w:p>
        </w:tc>
        <w:tc>
          <w:tcPr>
            <w:tcW w:w="991" w:type="dxa"/>
          </w:tcPr>
          <w:p w14:paraId="08E2F6E6" w14:textId="2AC6B67D" w:rsidR="00603D2B" w:rsidRDefault="00603D2B" w:rsidP="006F62DA">
            <w:pPr>
              <w:suppressAutoHyphens/>
              <w:overflowPunct w:val="0"/>
              <w:autoSpaceDE w:val="0"/>
              <w:autoSpaceDN w:val="0"/>
              <w:adjustRightInd w:val="0"/>
              <w:jc w:val="center"/>
              <w:textAlignment w:val="baseline"/>
            </w:pPr>
            <w:r>
              <w:t>10</w:t>
            </w:r>
          </w:p>
        </w:tc>
        <w:tc>
          <w:tcPr>
            <w:tcW w:w="990" w:type="dxa"/>
          </w:tcPr>
          <w:p w14:paraId="06268E21" w14:textId="18756F0B" w:rsidR="00603D2B" w:rsidRDefault="00603D2B" w:rsidP="006F62DA">
            <w:pPr>
              <w:suppressAutoHyphens/>
              <w:overflowPunct w:val="0"/>
              <w:autoSpaceDE w:val="0"/>
              <w:autoSpaceDN w:val="0"/>
              <w:adjustRightInd w:val="0"/>
              <w:jc w:val="center"/>
              <w:textAlignment w:val="baseline"/>
            </w:pPr>
            <w:r>
              <w:t>35</w:t>
            </w:r>
          </w:p>
        </w:tc>
        <w:tc>
          <w:tcPr>
            <w:tcW w:w="990" w:type="dxa"/>
          </w:tcPr>
          <w:p w14:paraId="102740CA" w14:textId="3DE0D126" w:rsidR="00603D2B" w:rsidRDefault="00603D2B" w:rsidP="006F62DA">
            <w:pPr>
              <w:suppressAutoHyphens/>
              <w:overflowPunct w:val="0"/>
              <w:autoSpaceDE w:val="0"/>
              <w:autoSpaceDN w:val="0"/>
              <w:adjustRightInd w:val="0"/>
              <w:jc w:val="center"/>
              <w:textAlignment w:val="baseline"/>
            </w:pPr>
            <w:r>
              <w:t>0.</w:t>
            </w:r>
            <w:r>
              <w:t>05</w:t>
            </w:r>
          </w:p>
        </w:tc>
        <w:tc>
          <w:tcPr>
            <w:tcW w:w="990" w:type="dxa"/>
          </w:tcPr>
          <w:p w14:paraId="4CED2CB8" w14:textId="1FA044FB" w:rsidR="00603D2B" w:rsidRDefault="00603D2B" w:rsidP="006F62DA">
            <w:pPr>
              <w:suppressAutoHyphens/>
              <w:overflowPunct w:val="0"/>
              <w:autoSpaceDE w:val="0"/>
              <w:autoSpaceDN w:val="0"/>
              <w:adjustRightInd w:val="0"/>
              <w:jc w:val="center"/>
              <w:textAlignment w:val="baseline"/>
            </w:pPr>
            <w:r>
              <w:t>0.</w:t>
            </w:r>
            <w:r>
              <w:t>2</w:t>
            </w:r>
          </w:p>
        </w:tc>
      </w:tr>
    </w:tbl>
    <w:bookmarkEnd w:id="16"/>
    <w:p w14:paraId="430C4ADB" w14:textId="05C29C19" w:rsidR="004C4295" w:rsidRDefault="00BA5B69" w:rsidP="004F0D69">
      <w:pPr>
        <w:pStyle w:val="Heading2"/>
        <w:numPr>
          <w:ilvl w:val="0"/>
          <w:numId w:val="0"/>
        </w:numPr>
        <w:ind w:left="576" w:hanging="576"/>
        <w:rPr>
          <w:i/>
          <w:iCs/>
        </w:rPr>
      </w:pPr>
      <w:r>
        <w:rPr>
          <w:i/>
          <w:iCs/>
        </w:rPr>
        <w:t>Retrogressive</w:t>
      </w:r>
      <w:r w:rsidR="00550AD0" w:rsidRPr="004F0D69">
        <w:rPr>
          <w:i/>
          <w:iCs/>
        </w:rPr>
        <w:t xml:space="preserve"> flow slide</w:t>
      </w:r>
      <w:r w:rsidR="00D65098" w:rsidRPr="004F0D69">
        <w:rPr>
          <w:i/>
          <w:iCs/>
        </w:rPr>
        <w:t xml:space="preserve"> (high permeability soil)</w:t>
      </w:r>
    </w:p>
    <w:p w14:paraId="6C552B7F" w14:textId="5C10673B" w:rsidR="005324EE" w:rsidRDefault="00C2703C" w:rsidP="00C2703C">
      <w:pPr>
        <w:suppressAutoHyphens/>
        <w:overflowPunct w:val="0"/>
        <w:autoSpaceDE w:val="0"/>
        <w:autoSpaceDN w:val="0"/>
        <w:adjustRightInd w:val="0"/>
        <w:spacing w:after="0" w:line="480" w:lineRule="auto"/>
        <w:textAlignment w:val="baseline"/>
      </w:pPr>
      <w:r w:rsidRPr="00C2703C">
        <w:t xml:space="preserve">Due to the high permeability, the slope experienced immediate collapse following the initial seismic event, leading to a failure mechanism classified as a </w:t>
      </w:r>
      <w:r w:rsidR="00E2430A">
        <w:t>retrogressive</w:t>
      </w:r>
      <w:r w:rsidRPr="00C2703C">
        <w:t xml:space="preserve"> flow slide according to the updated Varnes classification </w:t>
      </w:r>
      <w:r w:rsidR="00BA5B69">
        <w:fldChar w:fldCharType="begin"/>
      </w:r>
      <w:r w:rsidR="00BA5B69">
        <w:instrText xml:space="preserve"> ADDIN EN.CITE &lt;EndNote&gt;&lt;Cite&gt;&lt;Author&gt;Hungr&lt;/Author&gt;&lt;Year&gt;2014&lt;/Year&gt;&lt;RecNum&gt;159&lt;/RecNum&gt;&lt;DisplayText&gt;(Hungr et al., 2014)&lt;/DisplayText&gt;&lt;record&gt;&lt;rec-number&gt;159&lt;/rec-number&gt;&lt;foreign-keys&gt;&lt;key app="EN" db-id="awvzartfmf59zresv9o5rxsaffd9s0d559t0" timestamp="1686744104"&gt;159&lt;/key&gt;&lt;/foreign-keys&gt;&lt;ref-type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A5B69">
        <w:fldChar w:fldCharType="separate"/>
      </w:r>
      <w:r w:rsidR="00BA5B69">
        <w:rPr>
          <w:noProof/>
        </w:rPr>
        <w:t>(Hungr et al., 2014)</w:t>
      </w:r>
      <w:r w:rsidR="00BA5B69">
        <w:fldChar w:fldCharType="end"/>
      </w:r>
      <w:r w:rsidRPr="00C2703C">
        <w:t xml:space="preserve">. Field investigations have revealed that </w:t>
      </w:r>
      <w:r w:rsidR="00F52942">
        <w:t xml:space="preserve">the </w:t>
      </w:r>
      <w:r w:rsidR="00F52942">
        <w:t>retrogressive</w:t>
      </w:r>
      <w:r w:rsidR="00F52942" w:rsidRPr="00C2703C">
        <w:t xml:space="preserve"> </w:t>
      </w:r>
      <w:r w:rsidRPr="00C2703C">
        <w:t>flow slide occur</w:t>
      </w:r>
      <w:r w:rsidR="00F52942">
        <w:t>s</w:t>
      </w:r>
      <w:r w:rsidRPr="00C2703C">
        <w:t xml:space="preserve"> due to two primary mechanisms: erosion at soil interfaces and retrogressive sliding of the slope</w:t>
      </w:r>
      <w:r w:rsidR="005324EE">
        <w:t xml:space="preserve"> (see </w:t>
      </w:r>
      <w:r w:rsidR="005324EE">
        <w:fldChar w:fldCharType="begin"/>
      </w:r>
      <w:r w:rsidR="005324EE">
        <w:instrText xml:space="preserve"> REF _Ref137646150 \h </w:instrText>
      </w:r>
      <w:r w:rsidR="005324EE">
        <w:fldChar w:fldCharType="separate"/>
      </w:r>
      <w:r w:rsidR="006341C3" w:rsidRPr="00E24F20">
        <w:t xml:space="preserve">Figure </w:t>
      </w:r>
      <w:r w:rsidR="006341C3">
        <w:rPr>
          <w:noProof/>
        </w:rPr>
        <w:t>14</w:t>
      </w:r>
      <w:r w:rsidR="005324EE">
        <w:fldChar w:fldCharType="end"/>
      </w:r>
      <w:r w:rsidR="005324EE">
        <w:t>)</w:t>
      </w:r>
      <w:r w:rsidRPr="00C2703C">
        <w:t xml:space="preserve">. </w:t>
      </w:r>
    </w:p>
    <w:p w14:paraId="7CF7027C" w14:textId="2A19B332" w:rsidR="00550AD0" w:rsidRDefault="00550AD0" w:rsidP="005324EE">
      <w:pPr>
        <w:jc w:val="center"/>
        <w:rPr>
          <w:i/>
          <w:noProof/>
          <w:sz w:val="20"/>
          <w:lang w:val="en-GB"/>
        </w:rPr>
      </w:pPr>
      <w:r>
        <w:rPr>
          <w:noProof/>
        </w:rPr>
        <w:lastRenderedPageBreak/>
        <w:drawing>
          <wp:inline distT="0" distB="0" distL="0" distR="0" wp14:anchorId="65C88FBD" wp14:editId="028F1A9E">
            <wp:extent cx="5076967" cy="2845036"/>
            <wp:effectExtent l="0" t="0" r="0" b="0"/>
            <wp:docPr id="15" name="Picture 15"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ap&#10;&#10;Description automatically generated"/>
                    <pic:cNvPicPr/>
                  </pic:nvPicPr>
                  <pic:blipFill>
                    <a:blip r:embed="rId22"/>
                    <a:stretch>
                      <a:fillRect/>
                    </a:stretch>
                  </pic:blipFill>
                  <pic:spPr>
                    <a:xfrm>
                      <a:off x="0" y="0"/>
                      <a:ext cx="5086322" cy="2850278"/>
                    </a:xfrm>
                    <a:prstGeom prst="rect">
                      <a:avLst/>
                    </a:prstGeom>
                  </pic:spPr>
                </pic:pic>
              </a:graphicData>
            </a:graphic>
          </wp:inline>
        </w:drawing>
      </w:r>
    </w:p>
    <w:p w14:paraId="1B76B7C9" w14:textId="5DF17DF0" w:rsidR="00D65098" w:rsidRDefault="00D65098" w:rsidP="00D65098">
      <w:pPr>
        <w:pStyle w:val="Caption"/>
      </w:pPr>
      <w:bookmarkStart w:id="18" w:name="_Ref137646150"/>
      <w:r w:rsidRPr="00E24F20">
        <w:t xml:space="preserve">Figure </w:t>
      </w:r>
      <w:r w:rsidR="00000000">
        <w:fldChar w:fldCharType="begin"/>
      </w:r>
      <w:r w:rsidR="00000000">
        <w:instrText xml:space="preserve"> SEQ Figure \* ARABIC </w:instrText>
      </w:r>
      <w:r w:rsidR="00000000">
        <w:fldChar w:fldCharType="separate"/>
      </w:r>
      <w:r w:rsidR="006341C3">
        <w:rPr>
          <w:noProof/>
        </w:rPr>
        <w:t>14</w:t>
      </w:r>
      <w:r w:rsidR="00000000">
        <w:rPr>
          <w:noProof/>
        </w:rPr>
        <w:fldChar w:fldCharType="end"/>
      </w:r>
      <w:bookmarkEnd w:id="18"/>
      <w:r w:rsidRPr="00E24F20">
        <w:t xml:space="preserve">. </w:t>
      </w:r>
      <w:r>
        <w:t xml:space="preserve">Sand </w:t>
      </w:r>
      <w:r w:rsidR="003A48C2">
        <w:t>flow slide mechanism</w:t>
      </w:r>
      <w:r w:rsidR="00C670D0">
        <w:t xml:space="preserve"> </w:t>
      </w:r>
      <w:r w:rsidR="00C670D0">
        <w:fldChar w:fldCharType="begin"/>
      </w:r>
      <w:r w:rsidR="00C670D0">
        <w:instrText xml:space="preserve"> ADDIN EN.CITE &lt;EndNote&gt;&lt;Cite&gt;&lt;Author&gt;Ham&lt;/Author&gt;&lt;Year&gt;2023&lt;/Year&gt;&lt;RecNum&gt;160&lt;/RecNum&gt;&lt;DisplayText&gt;(Ham et al., 2023)&lt;/DisplayText&gt;&lt;record&gt;&lt;rec-number&gt;160&lt;/rec-number&gt;&lt;foreign-keys&gt;&lt;key app="EN" db-id="awvzartfmf59zresv9o5rxsaffd9s0d559t0" timestamp="1686744212"&gt;160&lt;/key&gt;&lt;/foreign-keys&gt;&lt;ref-type name="Journal Article"&gt;17&lt;/ref-type&gt;&lt;contributors&gt;&lt;authors&gt;&lt;author&gt;Ham, G. A. V.&lt;/author&gt;&lt;author&gt;Groot, M. B. D.&lt;/author&gt;&lt;author&gt;Mastbergen, D. R.&lt;/author&gt;&lt;author&gt;Berg, J. H. V.&lt;/author&gt;&lt;/authors&gt;&lt;/contributors&gt;&lt;auth-address&gt;Deltares, Dept Geoengn, Delft, Netherlands&amp;#xD;Deltares, Dept Marine &amp;amp; Coastal Management, Delft, Netherlands&amp;#xD;Univ Utrecht, Fac Geosci, Utrecht, Netherlands&lt;/auth-address&gt;&lt;titles&gt;&lt;title&gt;Breaching and liquefaction in subaqueous retrogressive flow slides&lt;/title&gt;&lt;secondary-title&gt;Canadian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J&lt;/abbr-1&gt;&lt;/alt-periodical&gt;&lt;pages&gt;72-85&lt;/pages&gt;&lt;volume&gt;60&lt;/volume&gt;&lt;number&gt;1&lt;/number&gt;&lt;keywords&gt;&lt;keyword&gt;flow slide&lt;/keyword&gt;&lt;keyword&gt;retrogressive breaching&lt;/keyword&gt;&lt;keyword&gt;static liquefaction&lt;/keyword&gt;&lt;keyword&gt;numerical model&lt;/keyword&gt;&lt;keyword&gt;subaqueous slope instability&lt;/keyword&gt;&lt;keyword&gt;turbidity currents&lt;/keyword&gt;&lt;keyword&gt;slope failure&lt;/keyword&gt;&lt;keyword&gt;instability&lt;/keyword&gt;&lt;keyword&gt;mechanism&lt;/keyword&gt;&lt;/keywords&gt;&lt;dates&gt;&lt;year&gt;2023&lt;/year&gt;&lt;pub-dates&gt;&lt;date&gt;Jan&lt;/date&gt;&lt;/pub-dates&gt;&lt;/dates&gt;&lt;isbn&gt;0008-3674&lt;/isbn&gt;&lt;accession-num&gt;WOS:000891772000001&lt;/accession-num&gt;&lt;urls&gt;&lt;related-urls&gt;&lt;url&gt;&amp;lt;Go to ISI&amp;gt;://WOS:000891772000001&lt;/url&gt;&lt;/related-urls&gt;&lt;/urls&gt;&lt;electronic-resource-num&gt;10.1139/cgj-2021-0282&lt;/electronic-resource-num&gt;&lt;language&gt;English&lt;/language&gt;&lt;/record&gt;&lt;/Cite&gt;&lt;/EndNote&gt;</w:instrText>
      </w:r>
      <w:r w:rsidR="00C670D0">
        <w:fldChar w:fldCharType="separate"/>
      </w:r>
      <w:r w:rsidR="00C670D0">
        <w:rPr>
          <w:noProof/>
        </w:rPr>
        <w:t>(Ham et al., 2023)</w:t>
      </w:r>
      <w:r w:rsidR="00C670D0">
        <w:fldChar w:fldCharType="end"/>
      </w:r>
    </w:p>
    <w:p w14:paraId="4C14E841" w14:textId="22F0FBBB" w:rsidR="005324EE" w:rsidRPr="004F0D69" w:rsidRDefault="005324EE" w:rsidP="005324EE">
      <w:pPr>
        <w:suppressAutoHyphens/>
        <w:overflowPunct w:val="0"/>
        <w:autoSpaceDE w:val="0"/>
        <w:autoSpaceDN w:val="0"/>
        <w:adjustRightInd w:val="0"/>
        <w:spacing w:after="0" w:line="480" w:lineRule="auto"/>
        <w:textAlignment w:val="baseline"/>
      </w:pPr>
      <w:r w:rsidRPr="00C2703C">
        <w:t xml:space="preserve">By employing the coupled CFD-MPM model, we successfully replicated the process of </w:t>
      </w:r>
      <w:r>
        <w:t>the retrogressive</w:t>
      </w:r>
      <w:r w:rsidRPr="00C2703C">
        <w:t xml:space="preserve"> flow slide in soils with high permeability (refer to </w:t>
      </w:r>
      <w:r>
        <w:fldChar w:fldCharType="begin"/>
      </w:r>
      <w:r>
        <w:instrText xml:space="preserve"> REF _Ref137643927 \h </w:instrText>
      </w:r>
      <w:r>
        <w:fldChar w:fldCharType="separate"/>
      </w:r>
      <w:r w:rsidR="006341C3" w:rsidRPr="00E24F20">
        <w:t xml:space="preserve">Figure </w:t>
      </w:r>
      <w:r w:rsidR="006341C3">
        <w:rPr>
          <w:noProof/>
        </w:rPr>
        <w:t>15</w:t>
      </w:r>
      <w:r>
        <w:fldChar w:fldCharType="end"/>
      </w:r>
      <w:r w:rsidRPr="00C2703C">
        <w:t xml:space="preserve">). During seismic loading, the slope undergoes erosion at the soil interfaces, followed by retrogressive sliding and debris flows. Notably, even after the seismic event concludes, erosion continues, gradually resulting in a lower slope gradient of </w:t>
      </w:r>
      <w:r>
        <w:t xml:space="preserve">approximately </w:t>
      </w:r>
      <w:r w:rsidRPr="00C2703C">
        <w:t>10 degrees. It is worth emphasizing that the development of the shear band is rapid during shaking and persists at a slower rate after the shaking subsides. This phenomenon may be attributed to secondary effects induced by waves and turbulent flows. The generated slide wave is estimated to be approximately 2-3 meters in height. During landslide events, the excess water pressure exhibits slight changes during shaking. However, due to the high hydraulic conductivity of the soil, this pressure quickly returns to hydrostatic pressure during landslides (</w:t>
      </w:r>
      <w:r>
        <w:fldChar w:fldCharType="begin"/>
      </w:r>
      <w:r>
        <w:instrText xml:space="preserve"> REF _Ref137646195 \h </w:instrText>
      </w:r>
      <w:r>
        <w:fldChar w:fldCharType="separate"/>
      </w:r>
      <w:r w:rsidR="006341C3" w:rsidRPr="00145CFF">
        <w:rPr>
          <w:highlight w:val="yellow"/>
        </w:rPr>
        <w:t xml:space="preserve">Figure </w:t>
      </w:r>
      <w:r w:rsidR="006341C3">
        <w:rPr>
          <w:noProof/>
          <w:highlight w:val="yellow"/>
        </w:rPr>
        <w:t>16</w:t>
      </w:r>
      <w:r>
        <w:fldChar w:fldCharType="end"/>
      </w:r>
      <w:r w:rsidRPr="00C2703C">
        <w:t>).</w:t>
      </w:r>
    </w:p>
    <w:p w14:paraId="4DD6FF81" w14:textId="77777777" w:rsidR="005324EE" w:rsidRPr="005324EE" w:rsidRDefault="005324EE" w:rsidP="005324EE"/>
    <w:p w14:paraId="36FC5ACF" w14:textId="1BA25400" w:rsidR="00D65098" w:rsidRPr="007C4D0C" w:rsidRDefault="004979A6" w:rsidP="007C4D0C">
      <w:pPr>
        <w:spacing w:after="0" w:line="240" w:lineRule="auto"/>
        <w:jc w:val="left"/>
        <w:rPr>
          <w:b/>
          <w:bCs/>
          <w:i/>
          <w:noProof/>
          <w:sz w:val="20"/>
        </w:rPr>
      </w:pPr>
      <w:r>
        <w:rPr>
          <w:noProof/>
        </w:rPr>
        <w:lastRenderedPageBreak/>
        <w:drawing>
          <wp:inline distT="0" distB="0" distL="0" distR="0" wp14:anchorId="0AF401DE" wp14:editId="3D7D4AA8">
            <wp:extent cx="5730875" cy="255206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2552065"/>
                    </a:xfrm>
                    <a:prstGeom prst="rect">
                      <a:avLst/>
                    </a:prstGeom>
                    <a:noFill/>
                    <a:ln>
                      <a:noFill/>
                    </a:ln>
                  </pic:spPr>
                </pic:pic>
              </a:graphicData>
            </a:graphic>
          </wp:inline>
        </w:drawing>
      </w:r>
    </w:p>
    <w:p w14:paraId="1F2A707D" w14:textId="3EC8072D" w:rsidR="000D2C3E" w:rsidRDefault="000D2C3E" w:rsidP="000D2C3E">
      <w:pPr>
        <w:pStyle w:val="Caption"/>
      </w:pPr>
      <w:bookmarkStart w:id="19" w:name="_Ref137643927"/>
      <w:r w:rsidRPr="00E24F20">
        <w:t xml:space="preserve">Figure </w:t>
      </w:r>
      <w:r w:rsidR="00000000">
        <w:fldChar w:fldCharType="begin"/>
      </w:r>
      <w:r w:rsidR="00000000">
        <w:instrText xml:space="preserve"> SEQ Figure \* ARABIC </w:instrText>
      </w:r>
      <w:r w:rsidR="00000000">
        <w:fldChar w:fldCharType="separate"/>
      </w:r>
      <w:r w:rsidR="006341C3">
        <w:rPr>
          <w:noProof/>
        </w:rPr>
        <w:t>15</w:t>
      </w:r>
      <w:r w:rsidR="00000000">
        <w:rPr>
          <w:noProof/>
        </w:rPr>
        <w:fldChar w:fldCharType="end"/>
      </w:r>
      <w:bookmarkEnd w:id="19"/>
      <w:r w:rsidRPr="00E24F20">
        <w:t xml:space="preserve">. </w:t>
      </w:r>
      <w:r>
        <w:t xml:space="preserve">Simulation of </w:t>
      </w:r>
      <w:r w:rsidR="00B57BEF">
        <w:t>retrogressive</w:t>
      </w:r>
      <w:r>
        <w:t xml:space="preserve"> flow slide</w:t>
      </w:r>
      <w:r w:rsidR="00B57BEF">
        <w:t xml:space="preserve"> with shear strain </w:t>
      </w:r>
    </w:p>
    <w:p w14:paraId="17D70348" w14:textId="726DCF54" w:rsidR="00F52942" w:rsidRPr="00145CFF" w:rsidRDefault="00F52942" w:rsidP="00F45CC7">
      <w:pPr>
        <w:spacing w:after="0" w:line="240" w:lineRule="auto"/>
        <w:rPr>
          <w:highlight w:val="yellow"/>
        </w:rPr>
      </w:pPr>
      <w:r w:rsidRPr="00145CFF">
        <w:rPr>
          <w:noProof/>
          <w:highlight w:val="yellow"/>
        </w:rPr>
        <w:drawing>
          <wp:inline distT="0" distB="0" distL="0" distR="0" wp14:anchorId="4F703463" wp14:editId="528C7B94">
            <wp:extent cx="5718175" cy="29070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8175" cy="2907030"/>
                    </a:xfrm>
                    <a:prstGeom prst="rect">
                      <a:avLst/>
                    </a:prstGeom>
                    <a:noFill/>
                    <a:ln>
                      <a:noFill/>
                    </a:ln>
                  </pic:spPr>
                </pic:pic>
              </a:graphicData>
            </a:graphic>
          </wp:inline>
        </w:drawing>
      </w:r>
    </w:p>
    <w:p w14:paraId="64973FE1" w14:textId="2A58A686" w:rsidR="00F52942" w:rsidRPr="00E24F20" w:rsidRDefault="00F52942" w:rsidP="00F52942">
      <w:pPr>
        <w:pStyle w:val="Caption"/>
      </w:pPr>
      <w:bookmarkStart w:id="20" w:name="_Ref137646195"/>
      <w:r w:rsidRPr="00145CFF">
        <w:rPr>
          <w:highlight w:val="yellow"/>
        </w:rPr>
        <w:t xml:space="preserve">Figure </w:t>
      </w:r>
      <w:r w:rsidRPr="00145CFF">
        <w:rPr>
          <w:highlight w:val="yellow"/>
        </w:rPr>
        <w:fldChar w:fldCharType="begin"/>
      </w:r>
      <w:r w:rsidRPr="00145CFF">
        <w:rPr>
          <w:highlight w:val="yellow"/>
        </w:rPr>
        <w:instrText xml:space="preserve"> SEQ Figure \* ARABIC </w:instrText>
      </w:r>
      <w:r w:rsidRPr="00145CFF">
        <w:rPr>
          <w:highlight w:val="yellow"/>
        </w:rPr>
        <w:fldChar w:fldCharType="separate"/>
      </w:r>
      <w:r w:rsidR="006341C3">
        <w:rPr>
          <w:noProof/>
          <w:highlight w:val="yellow"/>
        </w:rPr>
        <w:t>16</w:t>
      </w:r>
      <w:r w:rsidRPr="00145CFF">
        <w:rPr>
          <w:noProof/>
          <w:highlight w:val="yellow"/>
        </w:rPr>
        <w:fldChar w:fldCharType="end"/>
      </w:r>
      <w:bookmarkEnd w:id="20"/>
      <w:r w:rsidRPr="00145CFF">
        <w:rPr>
          <w:highlight w:val="yellow"/>
        </w:rPr>
        <w:t xml:space="preserve">. </w:t>
      </w:r>
      <w:r w:rsidR="00B57BEF" w:rsidRPr="00145CFF">
        <w:rPr>
          <w:highlight w:val="yellow"/>
        </w:rPr>
        <w:t xml:space="preserve">Simulation of retrogressive flow slide with </w:t>
      </w:r>
      <w:r w:rsidR="00B57BEF" w:rsidRPr="00145CFF">
        <w:rPr>
          <w:highlight w:val="yellow"/>
        </w:rPr>
        <w:t>total</w:t>
      </w:r>
      <w:r w:rsidR="00B57BEF">
        <w:t xml:space="preserve"> </w:t>
      </w:r>
    </w:p>
    <w:p w14:paraId="03CC3711" w14:textId="3ECC2DF1" w:rsidR="000D2C3E" w:rsidRDefault="000D2C3E" w:rsidP="00145CFF">
      <w:pPr>
        <w:jc w:val="left"/>
        <w:rPr>
          <w:rFonts w:eastAsiaTheme="majorEastAsia" w:cstheme="majorBidi"/>
          <w:i/>
          <w:iCs/>
          <w:szCs w:val="26"/>
        </w:rPr>
      </w:pPr>
      <w:r w:rsidRPr="00145CFF">
        <w:rPr>
          <w:rFonts w:eastAsiaTheme="majorEastAsia" w:cstheme="majorBidi"/>
          <w:i/>
          <w:iCs/>
          <w:szCs w:val="26"/>
        </w:rPr>
        <w:t>Clay spread</w:t>
      </w:r>
      <w:r w:rsidR="00145CFF">
        <w:rPr>
          <w:rFonts w:eastAsiaTheme="majorEastAsia" w:cstheme="majorBidi"/>
          <w:i/>
          <w:iCs/>
          <w:szCs w:val="26"/>
        </w:rPr>
        <w:t>s</w:t>
      </w:r>
      <w:r w:rsidRPr="00145CFF">
        <w:rPr>
          <w:rFonts w:eastAsiaTheme="majorEastAsia" w:cstheme="majorBidi"/>
          <w:i/>
          <w:iCs/>
          <w:szCs w:val="26"/>
        </w:rPr>
        <w:t xml:space="preserve"> (low permeability soil)</w:t>
      </w:r>
    </w:p>
    <w:p w14:paraId="0E875084" w14:textId="65AA9B65" w:rsidR="00523EF4" w:rsidRPr="006341C3" w:rsidRDefault="00523EF4" w:rsidP="002B7B09">
      <w:pPr>
        <w:suppressAutoHyphens/>
        <w:overflowPunct w:val="0"/>
        <w:autoSpaceDE w:val="0"/>
        <w:autoSpaceDN w:val="0"/>
        <w:adjustRightInd w:val="0"/>
        <w:spacing w:after="0" w:line="480" w:lineRule="auto"/>
        <w:textAlignment w:val="baseline"/>
        <w:rPr>
          <w:highlight w:val="yellow"/>
        </w:rPr>
      </w:pPr>
      <w:r w:rsidRPr="006341C3">
        <w:rPr>
          <w:highlight w:val="yellow"/>
        </w:rPr>
        <w:t xml:space="preserve">In the case of low permeability, similar to the previous scenario, the slope experienced immediate collapse following the initial seismic activity. This type of failure mechanism, known as </w:t>
      </w:r>
      <w:r w:rsidR="006341C3" w:rsidRPr="006341C3">
        <w:rPr>
          <w:highlight w:val="yellow"/>
        </w:rPr>
        <w:t>spreads,</w:t>
      </w:r>
      <w:r w:rsidRPr="006341C3">
        <w:rPr>
          <w:highlight w:val="yellow"/>
        </w:rPr>
        <w:t xml:space="preserve"> according to the updated Varnes classification (Hungr et al., 2014), is commonly observed in submarine landslides in clay, including the notable Storegga slide, which is one of the largest known landslides in history. Spreading involves the fragmentation of sediment into smaller blocks called horsts and grabens, which are tilted and displaced along </w:t>
      </w:r>
      <w:r w:rsidRPr="006341C3">
        <w:rPr>
          <w:highlight w:val="yellow"/>
        </w:rPr>
        <w:lastRenderedPageBreak/>
        <w:t>a sliding surface. The seafloor view provides a striking display of numerous soil blocks, while the seismic profile reveals the final deposition pattern of the Storegga slide (see Figure 1).</w:t>
      </w:r>
    </w:p>
    <w:p w14:paraId="35E2AB78" w14:textId="3C3220C3" w:rsidR="00482375" w:rsidRPr="006341C3" w:rsidRDefault="003B4FD3" w:rsidP="00482375">
      <w:pPr>
        <w:spacing w:after="0" w:line="240" w:lineRule="auto"/>
        <w:jc w:val="center"/>
        <w:rPr>
          <w:highlight w:val="yellow"/>
        </w:rPr>
      </w:pPr>
      <w:r w:rsidRPr="006341C3">
        <w:rPr>
          <w:noProof/>
          <w:highlight w:val="yellow"/>
        </w:rPr>
        <w:drawing>
          <wp:inline distT="0" distB="0" distL="0" distR="0" wp14:anchorId="6A1FAA23" wp14:editId="5C45D0A4">
            <wp:extent cx="5731510" cy="2649855"/>
            <wp:effectExtent l="0" t="0" r="2540" b="0"/>
            <wp:docPr id="1459334400" name="Picture 145933440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0" name="Picture 1459334400" descr="A picture containing text, screenshot&#10;&#10;Description automatically generated"/>
                    <pic:cNvPicPr/>
                  </pic:nvPicPr>
                  <pic:blipFill>
                    <a:blip r:embed="rId25"/>
                    <a:stretch>
                      <a:fillRect/>
                    </a:stretch>
                  </pic:blipFill>
                  <pic:spPr>
                    <a:xfrm>
                      <a:off x="0" y="0"/>
                      <a:ext cx="5731510" cy="2649855"/>
                    </a:xfrm>
                    <a:prstGeom prst="rect">
                      <a:avLst/>
                    </a:prstGeom>
                  </pic:spPr>
                </pic:pic>
              </a:graphicData>
            </a:graphic>
          </wp:inline>
        </w:drawing>
      </w:r>
    </w:p>
    <w:p w14:paraId="5946350C" w14:textId="38AE5046" w:rsidR="00264F92" w:rsidRPr="006341C3" w:rsidRDefault="00264F92" w:rsidP="00264F92">
      <w:pPr>
        <w:pStyle w:val="Caption"/>
        <w:rPr>
          <w:highlight w:val="yellow"/>
        </w:rPr>
      </w:pPr>
      <w:r w:rsidRPr="006341C3">
        <w:rPr>
          <w:highlight w:val="yellow"/>
        </w:rPr>
        <w:t xml:space="preserve">Figure </w:t>
      </w:r>
      <w:r w:rsidR="00000000" w:rsidRPr="006341C3">
        <w:rPr>
          <w:highlight w:val="yellow"/>
        </w:rPr>
        <w:fldChar w:fldCharType="begin"/>
      </w:r>
      <w:r w:rsidR="00000000" w:rsidRPr="006341C3">
        <w:rPr>
          <w:highlight w:val="yellow"/>
        </w:rPr>
        <w:instrText xml:space="preserve"> SEQ Figure \* ARABIC </w:instrText>
      </w:r>
      <w:r w:rsidR="00000000" w:rsidRPr="006341C3">
        <w:rPr>
          <w:highlight w:val="yellow"/>
        </w:rPr>
        <w:fldChar w:fldCharType="separate"/>
      </w:r>
      <w:r w:rsidR="006341C3">
        <w:rPr>
          <w:noProof/>
          <w:highlight w:val="yellow"/>
        </w:rPr>
        <w:t>17</w:t>
      </w:r>
      <w:r w:rsidR="00000000" w:rsidRPr="006341C3">
        <w:rPr>
          <w:noProof/>
          <w:highlight w:val="yellow"/>
        </w:rPr>
        <w:fldChar w:fldCharType="end"/>
      </w:r>
      <w:r w:rsidRPr="006341C3">
        <w:rPr>
          <w:highlight w:val="yellow"/>
        </w:rPr>
        <w:t>. Clay spread</w:t>
      </w:r>
      <w:r w:rsidR="00B37EEA" w:rsidRPr="006341C3">
        <w:rPr>
          <w:highlight w:val="yellow"/>
        </w:rPr>
        <w:t>s</w:t>
      </w:r>
      <w:r w:rsidRPr="006341C3">
        <w:rPr>
          <w:highlight w:val="yellow"/>
        </w:rPr>
        <w:t xml:space="preserve"> </w:t>
      </w:r>
      <w:r w:rsidR="003B4FD3" w:rsidRPr="006341C3">
        <w:rPr>
          <w:highlight w:val="yellow"/>
        </w:rPr>
        <w:t xml:space="preserve">observed at the seabed near the Storegga slide </w:t>
      </w:r>
      <w:r w:rsidR="003B4FD3" w:rsidRPr="006341C3">
        <w:rPr>
          <w:highlight w:val="yellow"/>
        </w:rPr>
        <w:fldChar w:fldCharType="begin"/>
      </w:r>
      <w:r w:rsidR="003B4FD3" w:rsidRPr="006341C3">
        <w:rPr>
          <w:highlight w:val="yellow"/>
        </w:rPr>
        <w:instrText xml:space="preserve"> ADDIN EN.CITE &lt;EndNote&gt;&lt;Cite&gt;&lt;Author&gt;Bryn&lt;/Author&gt;&lt;Year&gt;2005&lt;/Year&gt;&lt;RecNum&gt;161&lt;/RecNum&gt;&lt;DisplayText&gt;(Bryn et al., 2005)&lt;/DisplayText&gt;&lt;record&gt;&lt;rec-number&gt;161&lt;/rec-number&gt;&lt;foreign-keys&gt;&lt;key app="EN" db-id="awvzartfmf59zresv9o5rxsaffd9s0d559t0" timestamp="1686748708"&gt;161&lt;/key&gt;&lt;/foreign-keys&gt;&lt;ref-type name="Journal Article"&gt;17&lt;/ref-type&gt;&lt;contributors&gt;&lt;authors&gt;&lt;author&gt;Bryn, P.&lt;/author&gt;&lt;author&gt;Berg, K.&lt;/author&gt;&lt;author&gt;Forsberg, C. F.&lt;/author&gt;&lt;author&gt;Solheim, A.&lt;/author&gt;&lt;author&gt;Kvalstad, T. J.&lt;/author&gt;&lt;/authors&gt;&lt;/contributors&gt;&lt;auth-address&gt;Norsk Hydro AS, N-0246 Oslo, Norway&amp;#xD;Norwegian Geotech Inst, N-0806 Oslo, Norway&lt;/auth-address&gt;&lt;titles&gt;&lt;title&gt;Explaining the Storegga Slide&lt;/title&gt;&lt;secondary-title&gt;Marine and Petroleum Geology&lt;/secondary-title&gt;&lt;alt-title&gt;Mar Petrol Geol&lt;/alt-title&gt;&lt;/titles&gt;&lt;periodical&gt;&lt;full-title&gt;Marine and Petroleum Geology&lt;/full-title&gt;&lt;abbr-1&gt;Mar Petrol Geol&lt;/abbr-1&gt;&lt;/periodical&gt;&lt;alt-periodical&gt;&lt;full-title&gt;Marine and Petroleum Geology&lt;/full-title&gt;&lt;abbr-1&gt;Mar Petrol Geol&lt;/abbr-1&gt;&lt;/alt-periodical&gt;&lt;pages&gt;11-19&lt;/pages&gt;&lt;volume&gt;22&lt;/volume&gt;&lt;number&gt;1-2&lt;/number&gt;&lt;keywords&gt;&lt;keyword&gt;slope stability&lt;/keyword&gt;&lt;keyword&gt;sediment load&lt;/keyword&gt;&lt;keyword&gt;erosion cycle&lt;/keyword&gt;&lt;keyword&gt;risk assessment&lt;/keyword&gt;&lt;keyword&gt;fennoscandia&lt;/keyword&gt;&lt;keyword&gt;movements&lt;/keyword&gt;&lt;keyword&gt;margin&lt;/keyword&gt;&lt;/keywords&gt;&lt;dates&gt;&lt;year&gt;2005&lt;/year&gt;&lt;pub-dates&gt;&lt;date&gt;Jan-Feb&lt;/date&gt;&lt;/pub-dates&gt;&lt;/dates&gt;&lt;isbn&gt;0264-8172&lt;/isbn&gt;&lt;accession-num&gt;WOS:000227898300002&lt;/accession-num&gt;&lt;urls&gt;&lt;related-urls&gt;&lt;url&gt;&amp;lt;Go to ISI&amp;gt;://WOS:000227898300002&lt;/url&gt;&lt;/related-urls&gt;&lt;/urls&gt;&lt;electronic-resource-num&gt;10.1016/j.marpetgeo.2004.12.003&lt;/electronic-resource-num&gt;&lt;language&gt;English&lt;/language&gt;&lt;/record&gt;&lt;/Cite&gt;&lt;/EndNote&gt;</w:instrText>
      </w:r>
      <w:r w:rsidR="003B4FD3" w:rsidRPr="006341C3">
        <w:rPr>
          <w:highlight w:val="yellow"/>
        </w:rPr>
        <w:fldChar w:fldCharType="separate"/>
      </w:r>
      <w:r w:rsidR="003B4FD3" w:rsidRPr="006341C3">
        <w:rPr>
          <w:noProof/>
          <w:highlight w:val="yellow"/>
        </w:rPr>
        <w:t>(Bryn et al., 2005)</w:t>
      </w:r>
      <w:r w:rsidR="003B4FD3" w:rsidRPr="006341C3">
        <w:rPr>
          <w:highlight w:val="yellow"/>
        </w:rPr>
        <w:fldChar w:fldCharType="end"/>
      </w:r>
      <w:r w:rsidR="00F73262" w:rsidRPr="006341C3">
        <w:rPr>
          <w:highlight w:val="yellow"/>
        </w:rPr>
        <w:t xml:space="preserve"> and interpretation of clay spreads </w:t>
      </w:r>
      <w:r w:rsidR="00F73262" w:rsidRPr="006341C3">
        <w:rPr>
          <w:highlight w:val="yellow"/>
        </w:rPr>
        <w:fldChar w:fldCharType="begin"/>
      </w:r>
      <w:r w:rsidR="00F73262" w:rsidRPr="006341C3">
        <w:rPr>
          <w:highlight w:val="yellow"/>
        </w:rPr>
        <w:instrText xml:space="preserve"> ADDIN EN.CITE &lt;EndNote&gt;&lt;Cite&gt;&lt;Author&gt;Locat&lt;/Author&gt;&lt;Year&gt;2013&lt;/Year&gt;&lt;RecNum&gt;162&lt;/RecNum&gt;&lt;DisplayText&gt;(Locat et al., 2013)&lt;/DisplayText&gt;&lt;record&gt;&lt;rec-number&gt;162&lt;/rec-number&gt;&lt;foreign-keys&gt;&lt;key app="EN" db-id="awvzartfmf59zresv9o5rxsaffd9s0d559t0" timestamp="1686748909"&gt;162&lt;/key&gt;&lt;/foreign-keys&gt;&lt;ref-type name="Journal Article"&gt;17&lt;/ref-type&gt;&lt;contributors&gt;&lt;authors&gt;&lt;author&gt;Locat, A.&lt;/author&gt;&lt;author&gt;Jostad, H. P.&lt;/author&gt;&lt;author&gt;Leroueil, S.&lt;/author&gt;&lt;/authors&gt;&lt;/contributors&gt;&lt;auth-address&gt;Univ Laval, Dept Genie Civil &amp;amp; Genie Eaux, Quebec City, PQ G1V 0A6, Canada&amp;#xD;Norwegian Geotech Inst, N-0806 Oslo, Norway&lt;/auth-address&gt;&lt;titles&gt;&lt;title&gt;Numerical modeling of progressive failure and its implications for spreads in sensitive clays&lt;/title&gt;&lt;secondary-title&gt;Canadian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J&lt;/abbr-1&gt;&lt;/alt-periodical&gt;&lt;pages&gt;961-978&lt;/pages&gt;&lt;volume&gt;50&lt;/volume&gt;&lt;number&gt;9&lt;/number&gt;&lt;keywords&gt;&lt;keyword&gt;progressive failure&lt;/keyword&gt;&lt;keyword&gt;spreads&lt;/keyword&gt;&lt;keyword&gt;sensitive clays&lt;/keyword&gt;&lt;keyword&gt;stresses in slopes&lt;/keyword&gt;&lt;keyword&gt;brittleness&lt;/keyword&gt;&lt;keyword&gt;landslides&lt;/keyword&gt;&lt;keyword&gt;retrogression&lt;/keyword&gt;&lt;keyword&gt;sediments&lt;/keyword&gt;&lt;keyword&gt;stability&lt;/keyword&gt;&lt;keyword&gt;slopes&lt;/keyword&gt;&lt;/keywords&gt;&lt;dates&gt;&lt;year&gt;2013&lt;/year&gt;&lt;pub-dates&gt;&lt;date&gt;Sep&lt;/date&gt;&lt;/pub-dates&gt;&lt;/dates&gt;&lt;isbn&gt;0008-3674&lt;/isbn&gt;&lt;accession-num&gt;WOS:000324173100005&lt;/accession-num&gt;&lt;urls&gt;&lt;related-urls&gt;&lt;url&gt;&amp;lt;Go to ISI&amp;gt;://WOS:000324173100005&lt;/url&gt;&lt;/related-urls&gt;&lt;/urls&gt;&lt;electronic-resource-num&gt;10.1139/cgj-2012-0390&lt;/electronic-resource-num&gt;&lt;language&gt;English&lt;/language&gt;&lt;/record&gt;&lt;/Cite&gt;&lt;/EndNote&gt;</w:instrText>
      </w:r>
      <w:r w:rsidR="00F73262" w:rsidRPr="006341C3">
        <w:rPr>
          <w:highlight w:val="yellow"/>
        </w:rPr>
        <w:fldChar w:fldCharType="separate"/>
      </w:r>
      <w:r w:rsidR="00F73262" w:rsidRPr="006341C3">
        <w:rPr>
          <w:noProof/>
          <w:highlight w:val="yellow"/>
        </w:rPr>
        <w:t>(Locat et al., 2013)</w:t>
      </w:r>
      <w:r w:rsidR="00F73262" w:rsidRPr="006341C3">
        <w:rPr>
          <w:highlight w:val="yellow"/>
        </w:rPr>
        <w:fldChar w:fldCharType="end"/>
      </w:r>
    </w:p>
    <w:p w14:paraId="614D6DFE" w14:textId="59181CE1" w:rsidR="00A77D5A" w:rsidRPr="006341C3" w:rsidRDefault="00A77D5A" w:rsidP="00A77D5A">
      <w:pPr>
        <w:spacing w:after="0" w:line="240" w:lineRule="auto"/>
        <w:rPr>
          <w:highlight w:val="yellow"/>
        </w:rPr>
      </w:pPr>
      <w:r w:rsidRPr="006341C3">
        <w:rPr>
          <w:noProof/>
          <w:highlight w:val="yellow"/>
        </w:rPr>
        <w:drawing>
          <wp:inline distT="0" distB="0" distL="0" distR="0" wp14:anchorId="37DFAE62" wp14:editId="21732326">
            <wp:extent cx="5718175" cy="2811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8175" cy="2811145"/>
                    </a:xfrm>
                    <a:prstGeom prst="rect">
                      <a:avLst/>
                    </a:prstGeom>
                    <a:noFill/>
                    <a:ln>
                      <a:noFill/>
                    </a:ln>
                  </pic:spPr>
                </pic:pic>
              </a:graphicData>
            </a:graphic>
          </wp:inline>
        </w:drawing>
      </w:r>
    </w:p>
    <w:p w14:paraId="33788AA1" w14:textId="570E3A95" w:rsidR="00A77D5A" w:rsidRPr="006341C3" w:rsidRDefault="00A77D5A" w:rsidP="00A77D5A">
      <w:pPr>
        <w:pStyle w:val="Caption"/>
        <w:rPr>
          <w:highlight w:val="yellow"/>
        </w:rPr>
      </w:pPr>
      <w:r w:rsidRPr="006341C3">
        <w:rPr>
          <w:highlight w:val="yellow"/>
        </w:rPr>
        <w:t xml:space="preserve">Figure </w:t>
      </w:r>
      <w:r w:rsidRPr="006341C3">
        <w:rPr>
          <w:highlight w:val="yellow"/>
        </w:rPr>
        <w:fldChar w:fldCharType="begin"/>
      </w:r>
      <w:r w:rsidRPr="006341C3">
        <w:rPr>
          <w:highlight w:val="yellow"/>
        </w:rPr>
        <w:instrText xml:space="preserve"> SEQ Figure \* ARABIC </w:instrText>
      </w:r>
      <w:r w:rsidRPr="006341C3">
        <w:rPr>
          <w:highlight w:val="yellow"/>
        </w:rPr>
        <w:fldChar w:fldCharType="separate"/>
      </w:r>
      <w:r w:rsidR="006341C3">
        <w:rPr>
          <w:noProof/>
          <w:highlight w:val="yellow"/>
        </w:rPr>
        <w:t>18</w:t>
      </w:r>
      <w:r w:rsidRPr="006341C3">
        <w:rPr>
          <w:noProof/>
          <w:highlight w:val="yellow"/>
        </w:rPr>
        <w:fldChar w:fldCharType="end"/>
      </w:r>
      <w:r w:rsidRPr="006341C3">
        <w:rPr>
          <w:highlight w:val="yellow"/>
        </w:rPr>
        <w:t xml:space="preserve">. Simulation of </w:t>
      </w:r>
      <w:r w:rsidR="003B5E05" w:rsidRPr="006341C3">
        <w:rPr>
          <w:highlight w:val="yellow"/>
        </w:rPr>
        <w:t>clay spreads</w:t>
      </w:r>
      <w:r w:rsidRPr="006341C3">
        <w:rPr>
          <w:highlight w:val="yellow"/>
        </w:rPr>
        <w:t xml:space="preserve"> with shear strain </w:t>
      </w:r>
    </w:p>
    <w:p w14:paraId="6057E4A9" w14:textId="77777777" w:rsidR="00523EF4" w:rsidRPr="006341C3" w:rsidRDefault="00523EF4" w:rsidP="00523EF4">
      <w:pPr>
        <w:suppressAutoHyphens/>
        <w:overflowPunct w:val="0"/>
        <w:autoSpaceDE w:val="0"/>
        <w:autoSpaceDN w:val="0"/>
        <w:adjustRightInd w:val="0"/>
        <w:spacing w:after="0" w:line="480" w:lineRule="auto"/>
        <w:textAlignment w:val="baseline"/>
        <w:rPr>
          <w:highlight w:val="yellow"/>
        </w:rPr>
      </w:pPr>
      <w:r w:rsidRPr="006341C3">
        <w:rPr>
          <w:highlight w:val="yellow"/>
        </w:rPr>
        <w:t>Using the coupled CFD-MPM model, we successfully replicated the process of clay spreads in soils with low permeability (see Figure 2). Our findings support the hypothesis that seismic loading can trigger this type of failure, lending further insight into the potential earthquake-induced triggering mechanism of the Storegga slide, which occurred approximately 8000 years ago.</w:t>
      </w:r>
    </w:p>
    <w:p w14:paraId="26EC1564" w14:textId="77777777" w:rsidR="00523EF4" w:rsidRDefault="00523EF4" w:rsidP="00523EF4">
      <w:pPr>
        <w:suppressAutoHyphens/>
        <w:overflowPunct w:val="0"/>
        <w:autoSpaceDE w:val="0"/>
        <w:autoSpaceDN w:val="0"/>
        <w:adjustRightInd w:val="0"/>
        <w:spacing w:after="0" w:line="480" w:lineRule="auto"/>
        <w:textAlignment w:val="baseline"/>
      </w:pPr>
      <w:r w:rsidRPr="006341C3">
        <w:rPr>
          <w:highlight w:val="yellow"/>
        </w:rPr>
        <w:lastRenderedPageBreak/>
        <w:t>Additionally, we demonstrate the advantages of employing effective stress analysis over total stress analysis when investigating the failure mechanism of undrained clay slides. One limitation of total stress analysis is that it predicted a simulated horst tip angle of around 90 degrees (Dey et al., 2016a; Tran &amp; Solowski, 2019), whereas field observations indicated an angle of approximately 52 degrees (see Figure 7). However, based on our numerical results, the simulated horst tip angle is around 65 degrees (see Figure 5e), indicating a closer alignment with the field observations. Unlike the case of high hydraulic conductivity, the low permeability scenario exhibited a sharp increase in negative excess water pressure (Figure 6d) during the initiation of the shear band. Subsequently, the excess pore water pressure gradually dissipates, resulting in the slow run-out of debris materials that continue to move towards the right-hand boundary (Figure 6e).</w:t>
      </w:r>
    </w:p>
    <w:p w14:paraId="0FA05348" w14:textId="1C59A3A4" w:rsidR="00914472" w:rsidRPr="00914472" w:rsidRDefault="00914472" w:rsidP="00914472">
      <w:r>
        <w:rPr>
          <w:noProof/>
        </w:rPr>
        <w:drawing>
          <wp:inline distT="0" distB="0" distL="0" distR="0" wp14:anchorId="35E795BB" wp14:editId="765BA24F">
            <wp:extent cx="5731510" cy="2751455"/>
            <wp:effectExtent l="0" t="0" r="2540" b="0"/>
            <wp:docPr id="22" name="Picture 2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10;&#10;Description automatically generated"/>
                    <pic:cNvPicPr/>
                  </pic:nvPicPr>
                  <pic:blipFill>
                    <a:blip r:embed="rId27"/>
                    <a:stretch>
                      <a:fillRect/>
                    </a:stretch>
                  </pic:blipFill>
                  <pic:spPr>
                    <a:xfrm>
                      <a:off x="0" y="0"/>
                      <a:ext cx="5731510" cy="2751455"/>
                    </a:xfrm>
                    <a:prstGeom prst="rect">
                      <a:avLst/>
                    </a:prstGeom>
                  </pic:spPr>
                </pic:pic>
              </a:graphicData>
            </a:graphic>
          </wp:inline>
        </w:drawing>
      </w:r>
    </w:p>
    <w:p w14:paraId="608D8320" w14:textId="4F34B911" w:rsidR="00914472" w:rsidRDefault="00914472" w:rsidP="00914472">
      <w:pPr>
        <w:pStyle w:val="Caption"/>
      </w:pPr>
      <w:r w:rsidRPr="00E24F20">
        <w:t xml:space="preserve">Figure </w:t>
      </w:r>
      <w:r w:rsidR="00000000">
        <w:fldChar w:fldCharType="begin"/>
      </w:r>
      <w:r w:rsidR="00000000">
        <w:instrText xml:space="preserve"> SEQ Figure \* ARABIC </w:instrText>
      </w:r>
      <w:r w:rsidR="00000000">
        <w:fldChar w:fldCharType="separate"/>
      </w:r>
      <w:r w:rsidR="006341C3">
        <w:rPr>
          <w:noProof/>
        </w:rPr>
        <w:t>19</w:t>
      </w:r>
      <w:r w:rsidR="00000000">
        <w:rPr>
          <w:noProof/>
        </w:rPr>
        <w:fldChar w:fldCharType="end"/>
      </w:r>
      <w:r w:rsidRPr="00E24F20">
        <w:t xml:space="preserve">. </w:t>
      </w:r>
      <w:r>
        <w:t>Soil dilation in the shear band</w:t>
      </w:r>
    </w:p>
    <w:p w14:paraId="29E42492" w14:textId="433F0941" w:rsidR="000D2C3E" w:rsidRDefault="000D2C3E" w:rsidP="00482375">
      <w:pPr>
        <w:spacing w:after="0" w:line="240" w:lineRule="auto"/>
        <w:jc w:val="center"/>
      </w:pPr>
    </w:p>
    <w:p w14:paraId="6452D8DB" w14:textId="77777777" w:rsidR="0074361D" w:rsidRPr="00FB60A1" w:rsidRDefault="0074361D" w:rsidP="00482375">
      <w:pPr>
        <w:spacing w:after="0" w:line="240" w:lineRule="auto"/>
        <w:jc w:val="center"/>
      </w:pPr>
    </w:p>
    <w:p w14:paraId="42BBE80D" w14:textId="77777777" w:rsidR="00D71887" w:rsidRDefault="00D71887">
      <w:pPr>
        <w:jc w:val="left"/>
        <w:rPr>
          <w:rFonts w:eastAsiaTheme="majorEastAsia" w:cstheme="majorBidi"/>
          <w:b/>
          <w:sz w:val="32"/>
          <w:szCs w:val="32"/>
        </w:rPr>
      </w:pPr>
      <w:r>
        <w:br w:type="page"/>
      </w:r>
    </w:p>
    <w:p w14:paraId="74C0A23E" w14:textId="1BF936E6" w:rsidR="00D17DD7" w:rsidRDefault="006C35FA" w:rsidP="006C35FA">
      <w:pPr>
        <w:pStyle w:val="Heading1"/>
      </w:pPr>
      <w:r w:rsidRPr="009440C5">
        <w:lastRenderedPageBreak/>
        <w:t>Conclusion</w:t>
      </w:r>
    </w:p>
    <w:p w14:paraId="756158DC" w14:textId="20AB6F8B" w:rsidR="005235A7" w:rsidRPr="005235A7" w:rsidRDefault="005235A7" w:rsidP="00DD7920">
      <w:pPr>
        <w:suppressAutoHyphens/>
        <w:overflowPunct w:val="0"/>
        <w:autoSpaceDE w:val="0"/>
        <w:autoSpaceDN w:val="0"/>
        <w:adjustRightInd w:val="0"/>
        <w:spacing w:after="0" w:line="480" w:lineRule="auto"/>
        <w:textAlignment w:val="baseline"/>
        <w:rPr>
          <w:rFonts w:cs="Times New Roman"/>
          <w:color w:val="FF0000"/>
          <w:szCs w:val="21"/>
        </w:rPr>
      </w:pPr>
      <w:r w:rsidRPr="005235A7">
        <w:rPr>
          <w:rFonts w:cs="Times New Roman"/>
          <w:color w:val="FF0000"/>
          <w:szCs w:val="21"/>
        </w:rPr>
        <w:t>Since a better integrated understanding of the multiple mechanisms and multi-phased physics of submarine landslides is important globally</w:t>
      </w:r>
      <w:r w:rsidR="00EE7D1B">
        <w:rPr>
          <w:rFonts w:cs="Times New Roman"/>
          <w:color w:val="FF0000"/>
          <w:szCs w:val="21"/>
        </w:rPr>
        <w:t xml:space="preserve"> </w:t>
      </w:r>
      <w:r w:rsidR="00EE7D1B">
        <w:rPr>
          <w:rFonts w:cs="Times New Roman"/>
          <w:color w:val="FF0000"/>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Pr>
          <w:rFonts w:cs="Times New Roman"/>
          <w:color w:val="FF0000"/>
          <w:szCs w:val="21"/>
        </w:rPr>
        <w:instrText xml:space="preserve"> ADDIN EN.CITE </w:instrText>
      </w:r>
      <w:r w:rsidR="00EE7D1B">
        <w:rPr>
          <w:rFonts w:cs="Times New Roman"/>
          <w:color w:val="FF0000"/>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Pr>
          <w:rFonts w:cs="Times New Roman"/>
          <w:color w:val="FF0000"/>
          <w:szCs w:val="21"/>
        </w:rPr>
        <w:instrText xml:space="preserve"> ADDIN EN.CITE.DATA </w:instrText>
      </w:r>
      <w:r w:rsidR="00EE7D1B">
        <w:rPr>
          <w:rFonts w:cs="Times New Roman"/>
          <w:color w:val="FF0000"/>
          <w:szCs w:val="21"/>
        </w:rPr>
      </w:r>
      <w:r w:rsidR="00EE7D1B">
        <w:rPr>
          <w:rFonts w:cs="Times New Roman"/>
          <w:color w:val="FF0000"/>
          <w:szCs w:val="21"/>
        </w:rPr>
        <w:fldChar w:fldCharType="end"/>
      </w:r>
      <w:r w:rsidR="00EE7D1B">
        <w:rPr>
          <w:rFonts w:cs="Times New Roman"/>
          <w:color w:val="FF0000"/>
          <w:szCs w:val="21"/>
        </w:rPr>
      </w:r>
      <w:r w:rsidR="00EE7D1B">
        <w:rPr>
          <w:rFonts w:cs="Times New Roman"/>
          <w:color w:val="FF0000"/>
          <w:szCs w:val="21"/>
        </w:rPr>
        <w:fldChar w:fldCharType="separate"/>
      </w:r>
      <w:r w:rsidR="00EE7D1B">
        <w:rPr>
          <w:rFonts w:cs="Times New Roman"/>
          <w:noProof/>
          <w:color w:val="FF0000"/>
          <w:szCs w:val="21"/>
        </w:rPr>
        <w:t>(Sassa et al., 2022)</w:t>
      </w:r>
      <w:r w:rsidR="00EE7D1B">
        <w:rPr>
          <w:rFonts w:cs="Times New Roman"/>
          <w:color w:val="FF0000"/>
          <w:szCs w:val="21"/>
        </w:rPr>
        <w:fldChar w:fldCharType="end"/>
      </w:r>
      <w:r w:rsidRPr="005235A7">
        <w:rPr>
          <w:rFonts w:cs="Times New Roman"/>
          <w:color w:val="FF0000"/>
          <w:szCs w:val="21"/>
        </w:rPr>
        <w:t xml:space="preserve">, it is hoped that the </w:t>
      </w:r>
      <w:r>
        <w:rPr>
          <w:rFonts w:cs="Times New Roman"/>
          <w:color w:val="FF0000"/>
          <w:szCs w:val="21"/>
        </w:rPr>
        <w:t xml:space="preserve">findings and </w:t>
      </w:r>
      <w:r w:rsidRPr="005235A7">
        <w:rPr>
          <w:rFonts w:cs="Times New Roman"/>
          <w:color w:val="FF0000"/>
          <w:szCs w:val="21"/>
        </w:rPr>
        <w:t xml:space="preserve">conclusions obtained in the present study </w:t>
      </w:r>
      <w:r w:rsidR="0083109A">
        <w:rPr>
          <w:rFonts w:cs="Times New Roman" w:hint="eastAsia"/>
          <w:color w:val="FF0000"/>
          <w:szCs w:val="21"/>
          <w:lang w:eastAsia="ja-JP"/>
        </w:rPr>
        <w:t>m</w:t>
      </w:r>
      <w:r w:rsidR="0083109A">
        <w:rPr>
          <w:rFonts w:cs="Times New Roman"/>
          <w:color w:val="FF0000"/>
          <w:szCs w:val="21"/>
          <w:lang w:eastAsia="ja-JP"/>
        </w:rPr>
        <w:t>ay</w:t>
      </w:r>
      <w:r w:rsidRPr="005235A7">
        <w:rPr>
          <w:rFonts w:cs="Times New Roman"/>
          <w:color w:val="FF0000"/>
          <w:szCs w:val="21"/>
        </w:rPr>
        <w:t xml:space="preserve"> facilitate such a multi-disaster risk reduction </w:t>
      </w:r>
      <w:r>
        <w:rPr>
          <w:rFonts w:cs="Times New Roman"/>
          <w:color w:val="FF0000"/>
          <w:szCs w:val="21"/>
        </w:rPr>
        <w:t xml:space="preserve">from </w:t>
      </w:r>
      <w:r w:rsidRPr="005235A7">
        <w:rPr>
          <w:rFonts w:cs="Times New Roman"/>
          <w:color w:val="FF0000"/>
          <w:szCs w:val="21"/>
        </w:rPr>
        <w:t>submarine landslides.</w:t>
      </w:r>
    </w:p>
    <w:p w14:paraId="53125E95" w14:textId="77777777" w:rsidR="007225DB" w:rsidRPr="009440C5" w:rsidRDefault="007225DB" w:rsidP="00484A82">
      <w:pPr>
        <w:pStyle w:val="Heading1"/>
      </w:pPr>
      <w:r w:rsidRPr="009440C5">
        <w:t>Acknowledgements</w:t>
      </w:r>
    </w:p>
    <w:p w14:paraId="02C3504D" w14:textId="2DA1A5C0" w:rsidR="007225DB" w:rsidRPr="009440C5" w:rsidRDefault="006941EB" w:rsidP="007225DB">
      <w:pPr>
        <w:suppressAutoHyphens/>
        <w:overflowPunct w:val="0"/>
        <w:autoSpaceDE w:val="0"/>
        <w:autoSpaceDN w:val="0"/>
        <w:adjustRightInd w:val="0"/>
        <w:spacing w:after="0" w:line="480" w:lineRule="auto"/>
        <w:textAlignment w:val="baseline"/>
      </w:pPr>
      <w:r>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r w:rsidR="005119AC">
        <w:t xml:space="preserve"> </w:t>
      </w:r>
      <w:r w:rsidR="006618A6" w:rsidRPr="006618A6">
        <w:t>We would like to express our gratitude to the Soil Dynamics Group of the Port and Airport Research Institute in Yokosuka, Japan for their generous hospitality during our research visits in Japan.</w:t>
      </w:r>
    </w:p>
    <w:p w14:paraId="19EC491B" w14:textId="77777777" w:rsidR="007225DB" w:rsidRPr="009440C5" w:rsidRDefault="007225DB" w:rsidP="00484A82">
      <w:pPr>
        <w:pStyle w:val="Heading1"/>
      </w:pPr>
      <w:r w:rsidRPr="009440C5">
        <w:t>Code availability</w:t>
      </w:r>
    </w:p>
    <w:p w14:paraId="77C6E97A" w14:textId="1BB6D125"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w:t>
      </w:r>
      <w:r w:rsidR="00F07536">
        <w:t xml:space="preserve"> (</w:t>
      </w:r>
      <w:r w:rsidR="00F07536" w:rsidRPr="00F07536">
        <w:t>https://github.com/QuocAnh90/Uintah_NTNU</w:t>
      </w:r>
      <w:r w:rsidR="00F07536">
        <w:t>)</w:t>
      </w:r>
      <w:r w:rsidRPr="009440C5">
        <w:t>. Also, the open-source code is shared in this platform for interested users to take up and make use of the results.</w:t>
      </w:r>
    </w:p>
    <w:p w14:paraId="032E57CE" w14:textId="39BF4E9F" w:rsidR="009B1565" w:rsidRDefault="00501347" w:rsidP="007C5904">
      <w:pPr>
        <w:pStyle w:val="Heading1"/>
      </w:pPr>
      <w:r w:rsidRPr="009440C5">
        <w:t>Reference</w:t>
      </w:r>
    </w:p>
    <w:p w14:paraId="54889CFF" w14:textId="31CADCC3" w:rsidR="00F73262" w:rsidRPr="00F73262" w:rsidRDefault="00EF7403" w:rsidP="00F73262">
      <w:pPr>
        <w:pStyle w:val="EndNoteBibliography"/>
        <w:spacing w:after="0"/>
        <w:ind w:left="720" w:hanging="720"/>
      </w:pPr>
      <w:r>
        <w:fldChar w:fldCharType="begin"/>
      </w:r>
      <w:r>
        <w:instrText xml:space="preserve"> ADDIN EN.REFLIST </w:instrText>
      </w:r>
      <w:r>
        <w:fldChar w:fldCharType="separate"/>
      </w:r>
      <w:r w:rsidR="00F73262" w:rsidRPr="00F73262">
        <w:t xml:space="preserve">Bandara, S., &amp; Soga, K. (2015). Coupling of soil deformation and pore fluid flow using material point method (vol 663, pg 199, 2015). </w:t>
      </w:r>
      <w:r w:rsidR="00F73262" w:rsidRPr="00F73262">
        <w:rPr>
          <w:i/>
        </w:rPr>
        <w:t>Computers and Geotechnics</w:t>
      </w:r>
      <w:r w:rsidR="00F73262" w:rsidRPr="00F73262">
        <w:t>,</w:t>
      </w:r>
      <w:r w:rsidR="00F73262" w:rsidRPr="00F73262">
        <w:rPr>
          <w:i/>
        </w:rPr>
        <w:t xml:space="preserve"> 65</w:t>
      </w:r>
      <w:r w:rsidR="00F73262" w:rsidRPr="00F73262">
        <w:t xml:space="preserve">, 302-302. </w:t>
      </w:r>
      <w:hyperlink r:id="rId28" w:history="1">
        <w:r w:rsidR="00F73262" w:rsidRPr="00F73262">
          <w:rPr>
            <w:rStyle w:val="Hyperlink"/>
          </w:rPr>
          <w:t>https://doi.org/10.1016/j.compgeo.2014.12.007</w:t>
        </w:r>
      </w:hyperlink>
      <w:r w:rsidR="00F73262" w:rsidRPr="00F73262">
        <w:t xml:space="preserve"> </w:t>
      </w:r>
    </w:p>
    <w:p w14:paraId="3132CB91" w14:textId="77777777" w:rsidR="00F73262" w:rsidRPr="00F73262" w:rsidRDefault="00F73262" w:rsidP="00F73262">
      <w:pPr>
        <w:pStyle w:val="EndNoteBibliography"/>
        <w:spacing w:after="0"/>
        <w:ind w:left="720" w:hanging="720"/>
      </w:pPr>
      <w:r w:rsidRPr="00F73262">
        <w:t xml:space="preserve">Bardenhagen, S. G., &amp; Kober, E. M. (2004). The generalized interpolation material point method. </w:t>
      </w:r>
      <w:r w:rsidRPr="00F73262">
        <w:rPr>
          <w:i/>
        </w:rPr>
        <w:t>Cmes-Computer Modeling in Engineering &amp; Sciences</w:t>
      </w:r>
      <w:r w:rsidRPr="00F73262">
        <w:t>,</w:t>
      </w:r>
      <w:r w:rsidRPr="00F73262">
        <w:rPr>
          <w:i/>
        </w:rPr>
        <w:t xml:space="preserve"> 5</w:t>
      </w:r>
      <w:r w:rsidRPr="00F73262">
        <w:t xml:space="preserve">(6), 477-495. &lt;Go to ISI&gt;://WOS:000222301300001 </w:t>
      </w:r>
    </w:p>
    <w:p w14:paraId="259C32FE" w14:textId="177436DB" w:rsidR="00F73262" w:rsidRPr="00F73262" w:rsidRDefault="00F73262" w:rsidP="00F73262">
      <w:pPr>
        <w:pStyle w:val="EndNoteBibliography"/>
        <w:spacing w:after="0"/>
        <w:ind w:left="720" w:hanging="720"/>
      </w:pPr>
      <w:r w:rsidRPr="00F73262">
        <w:t xml:space="preserve">Beetstra, R., van der Hoef, M. A., &amp; Kuipers, J. A. M. (2007). Drag force of intermediate Reynolds number flow past mono- and bidisperse arrays of spheres. </w:t>
      </w:r>
      <w:r w:rsidRPr="00F73262">
        <w:rPr>
          <w:i/>
        </w:rPr>
        <w:t>Aiche Journal</w:t>
      </w:r>
      <w:r w:rsidRPr="00F73262">
        <w:t>,</w:t>
      </w:r>
      <w:r w:rsidRPr="00F73262">
        <w:rPr>
          <w:i/>
        </w:rPr>
        <w:t xml:space="preserve"> 53</w:t>
      </w:r>
      <w:r w:rsidRPr="00F73262">
        <w:t xml:space="preserve">(2), 489-501. </w:t>
      </w:r>
      <w:hyperlink r:id="rId29" w:history="1">
        <w:r w:rsidRPr="00F73262">
          <w:rPr>
            <w:rStyle w:val="Hyperlink"/>
          </w:rPr>
          <w:t>https://doi.org/10.1002/aic.11065</w:t>
        </w:r>
      </w:hyperlink>
      <w:r w:rsidRPr="00F73262">
        <w:t xml:space="preserve"> </w:t>
      </w:r>
    </w:p>
    <w:p w14:paraId="7BFB5127" w14:textId="2EC946ED" w:rsidR="00F73262" w:rsidRPr="00F73262" w:rsidRDefault="00F73262" w:rsidP="00F73262">
      <w:pPr>
        <w:pStyle w:val="EndNoteBibliography"/>
        <w:spacing w:after="0"/>
        <w:ind w:left="720" w:hanging="720"/>
      </w:pPr>
      <w:r w:rsidRPr="00F73262">
        <w:t xml:space="preserve">Bryn, P., Berg, K., Forsberg, C. F., Solheim, A., &amp; Kvalstad, T. J. (2005). Explaining the Storegga Slide. </w:t>
      </w:r>
      <w:r w:rsidRPr="00F73262">
        <w:rPr>
          <w:i/>
        </w:rPr>
        <w:t>Marine and Petroleum Geology</w:t>
      </w:r>
      <w:r w:rsidRPr="00F73262">
        <w:t>,</w:t>
      </w:r>
      <w:r w:rsidRPr="00F73262">
        <w:rPr>
          <w:i/>
        </w:rPr>
        <w:t xml:space="preserve"> 22</w:t>
      </w:r>
      <w:r w:rsidRPr="00F73262">
        <w:t xml:space="preserve">(1-2), 11-19. </w:t>
      </w:r>
      <w:hyperlink r:id="rId30" w:history="1">
        <w:r w:rsidRPr="00F73262">
          <w:rPr>
            <w:rStyle w:val="Hyperlink"/>
          </w:rPr>
          <w:t>https://doi.org/10.1016/j.marpetgeo.2004.12.003</w:t>
        </w:r>
      </w:hyperlink>
      <w:r w:rsidRPr="00F73262">
        <w:t xml:space="preserve"> </w:t>
      </w:r>
    </w:p>
    <w:p w14:paraId="101D3416" w14:textId="77777777" w:rsidR="00F73262" w:rsidRPr="00F73262" w:rsidRDefault="00F73262" w:rsidP="00F73262">
      <w:pPr>
        <w:pStyle w:val="EndNoteBibliography"/>
        <w:spacing w:after="0"/>
        <w:ind w:left="720" w:hanging="720"/>
      </w:pPr>
      <w:r w:rsidRPr="00F73262">
        <w:t xml:space="preserve">Capone, T., Panizzo, A., &amp; Monaghan, J. (2010). SPH modelling of water waves generated by submarine landslides. </w:t>
      </w:r>
      <w:r w:rsidRPr="00F73262">
        <w:rPr>
          <w:i/>
        </w:rPr>
        <w:t>Journal ofHydraulic Research</w:t>
      </w:r>
      <w:r w:rsidRPr="00F73262">
        <w:t>,</w:t>
      </w:r>
      <w:r w:rsidRPr="00F73262">
        <w:rPr>
          <w:i/>
        </w:rPr>
        <w:t xml:space="preserve"> 48</w:t>
      </w:r>
      <w:r w:rsidRPr="00F73262">
        <w:t xml:space="preserve">(1), 80-84. </w:t>
      </w:r>
    </w:p>
    <w:p w14:paraId="0DD365A9" w14:textId="77777777" w:rsidR="00F73262" w:rsidRPr="00F73262" w:rsidRDefault="00F73262" w:rsidP="00F73262">
      <w:pPr>
        <w:pStyle w:val="EndNoteBibliography"/>
        <w:spacing w:after="0"/>
        <w:ind w:left="720" w:hanging="720"/>
      </w:pPr>
      <w:r w:rsidRPr="00F73262">
        <w:t xml:space="preserve">Dey, R., Hawlader, C., Phillips, R., &amp; Soga, K. (2016). Numerical modelling of submarine landslides with sensitive clay layers. </w:t>
      </w:r>
      <w:r w:rsidRPr="00F73262">
        <w:rPr>
          <w:i/>
        </w:rPr>
        <w:t>Géotechnique</w:t>
      </w:r>
      <w:r w:rsidRPr="00F73262">
        <w:t>,</w:t>
      </w:r>
      <w:r w:rsidRPr="00F73262">
        <w:rPr>
          <w:i/>
        </w:rPr>
        <w:t xml:space="preserve"> 66</w:t>
      </w:r>
      <w:r w:rsidRPr="00F73262">
        <w:t xml:space="preserve">(6), 454-468. </w:t>
      </w:r>
    </w:p>
    <w:p w14:paraId="390AB6BA" w14:textId="4B1F5C23" w:rsidR="00F73262" w:rsidRPr="00F73262" w:rsidRDefault="00F73262" w:rsidP="00F73262">
      <w:pPr>
        <w:pStyle w:val="EndNoteBibliography"/>
        <w:spacing w:after="0"/>
        <w:ind w:left="720" w:hanging="720"/>
      </w:pPr>
      <w:r w:rsidRPr="00F73262">
        <w:lastRenderedPageBreak/>
        <w:t xml:space="preserve">Ham, G. A. V., Groot, M. B. D., Mastbergen, D. R., &amp; Berg, J. H. V. (2023). Breaching and liquefaction in subaqueous retrogressive flow slides. </w:t>
      </w:r>
      <w:r w:rsidRPr="00F73262">
        <w:rPr>
          <w:i/>
        </w:rPr>
        <w:t>Canadian Geotechnical Journal</w:t>
      </w:r>
      <w:r w:rsidRPr="00F73262">
        <w:t>,</w:t>
      </w:r>
      <w:r w:rsidRPr="00F73262">
        <w:rPr>
          <w:i/>
        </w:rPr>
        <w:t xml:space="preserve"> 60</w:t>
      </w:r>
      <w:r w:rsidRPr="00F73262">
        <w:t xml:space="preserve">(1), 72-85. </w:t>
      </w:r>
      <w:hyperlink r:id="rId31" w:history="1">
        <w:r w:rsidRPr="00F73262">
          <w:rPr>
            <w:rStyle w:val="Hyperlink"/>
          </w:rPr>
          <w:t>https://doi.org/10.1139/cgj-2021-0282</w:t>
        </w:r>
      </w:hyperlink>
      <w:r w:rsidRPr="00F73262">
        <w:t xml:space="preserve"> </w:t>
      </w:r>
    </w:p>
    <w:p w14:paraId="5C66A697" w14:textId="404FEE51" w:rsidR="00F73262" w:rsidRPr="00F73262" w:rsidRDefault="00F73262" w:rsidP="00F73262">
      <w:pPr>
        <w:pStyle w:val="EndNoteBibliography"/>
        <w:spacing w:after="0"/>
        <w:ind w:left="720" w:hanging="720"/>
      </w:pPr>
      <w:r w:rsidRPr="00F73262">
        <w:t xml:space="preserve">Harbitz, C. B., Lovholt, F., &amp; Bungum, H. (2014). Submarine landslide tsunamis: how extreme and how likely? </w:t>
      </w:r>
      <w:r w:rsidRPr="00F73262">
        <w:rPr>
          <w:i/>
        </w:rPr>
        <w:t>Natural Hazards</w:t>
      </w:r>
      <w:r w:rsidRPr="00F73262">
        <w:t>,</w:t>
      </w:r>
      <w:r w:rsidRPr="00F73262">
        <w:rPr>
          <w:i/>
        </w:rPr>
        <w:t xml:space="preserve"> 72</w:t>
      </w:r>
      <w:r w:rsidRPr="00F73262">
        <w:t xml:space="preserve">(3), 1341-1374. </w:t>
      </w:r>
      <w:hyperlink r:id="rId32" w:history="1">
        <w:r w:rsidRPr="00F73262">
          <w:rPr>
            <w:rStyle w:val="Hyperlink"/>
          </w:rPr>
          <w:t>https://doi.org/10.1007/s11069-013-0681-3</w:t>
        </w:r>
      </w:hyperlink>
      <w:r w:rsidRPr="00F73262">
        <w:t xml:space="preserve"> </w:t>
      </w:r>
    </w:p>
    <w:p w14:paraId="6EBCA11D" w14:textId="27F61448" w:rsidR="00F73262" w:rsidRPr="00F73262" w:rsidRDefault="00F73262" w:rsidP="00F73262">
      <w:pPr>
        <w:pStyle w:val="EndNoteBibliography"/>
        <w:spacing w:after="0"/>
        <w:ind w:left="720" w:hanging="720"/>
      </w:pPr>
      <w:r w:rsidRPr="00F73262">
        <w:t xml:space="preserve">Hungr, O., Leroueil, S., &amp; Picarelli, L. (2014). The Varnes classification of landslide types, an update. </w:t>
      </w:r>
      <w:r w:rsidRPr="00F73262">
        <w:rPr>
          <w:i/>
        </w:rPr>
        <w:t>Landslides</w:t>
      </w:r>
      <w:r w:rsidRPr="00F73262">
        <w:t>,</w:t>
      </w:r>
      <w:r w:rsidRPr="00F73262">
        <w:rPr>
          <w:i/>
        </w:rPr>
        <w:t xml:space="preserve"> 11</w:t>
      </w:r>
      <w:r w:rsidRPr="00F73262">
        <w:t xml:space="preserve">(2), 167-194. </w:t>
      </w:r>
      <w:hyperlink r:id="rId33" w:history="1">
        <w:r w:rsidRPr="00F73262">
          <w:rPr>
            <w:rStyle w:val="Hyperlink"/>
          </w:rPr>
          <w:t>https://doi.org/10.1007/s10346-013-0436-y</w:t>
        </w:r>
      </w:hyperlink>
      <w:r w:rsidRPr="00F73262">
        <w:t xml:space="preserve"> </w:t>
      </w:r>
    </w:p>
    <w:p w14:paraId="4B2DEA27" w14:textId="519181B5" w:rsidR="00F73262" w:rsidRPr="00F73262" w:rsidRDefault="00F73262" w:rsidP="00F73262">
      <w:pPr>
        <w:pStyle w:val="EndNoteBibliography"/>
        <w:spacing w:after="0"/>
        <w:ind w:left="720" w:hanging="720"/>
      </w:pPr>
      <w:r w:rsidRPr="00F73262">
        <w:t xml:space="preserve">Locat, A., Jostad, H. P., &amp; Leroueil, S. (2013). Numerical modeling of progressive failure and its implications for spreads in sensitive clays. </w:t>
      </w:r>
      <w:r w:rsidRPr="00F73262">
        <w:rPr>
          <w:i/>
        </w:rPr>
        <w:t>Canadian Geotechnical Journal</w:t>
      </w:r>
      <w:r w:rsidRPr="00F73262">
        <w:t>,</w:t>
      </w:r>
      <w:r w:rsidRPr="00F73262">
        <w:rPr>
          <w:i/>
        </w:rPr>
        <w:t xml:space="preserve"> 50</w:t>
      </w:r>
      <w:r w:rsidRPr="00F73262">
        <w:t xml:space="preserve">(9), 961-978. </w:t>
      </w:r>
      <w:hyperlink r:id="rId34" w:history="1">
        <w:r w:rsidRPr="00F73262">
          <w:rPr>
            <w:rStyle w:val="Hyperlink"/>
          </w:rPr>
          <w:t>https://doi.org/10.1139/cgj-2012-0390</w:t>
        </w:r>
      </w:hyperlink>
      <w:r w:rsidRPr="00F73262">
        <w:t xml:space="preserve"> </w:t>
      </w:r>
    </w:p>
    <w:p w14:paraId="1A241694" w14:textId="5635E466" w:rsidR="00F73262" w:rsidRPr="00F73262" w:rsidRDefault="00F73262" w:rsidP="00F73262">
      <w:pPr>
        <w:pStyle w:val="EndNoteBibliography"/>
        <w:spacing w:after="0"/>
        <w:ind w:left="720" w:hanging="720"/>
      </w:pPr>
      <w:r w:rsidRPr="00F73262">
        <w:t xml:space="preserve">Locat, J., &amp; Lee, H. J. (2002). Submarine landslides: advances and challenges. </w:t>
      </w:r>
      <w:r w:rsidRPr="00F73262">
        <w:rPr>
          <w:i/>
        </w:rPr>
        <w:t>Canadian Geotechnical Journal</w:t>
      </w:r>
      <w:r w:rsidRPr="00F73262">
        <w:t>,</w:t>
      </w:r>
      <w:r w:rsidRPr="00F73262">
        <w:rPr>
          <w:i/>
        </w:rPr>
        <w:t xml:space="preserve"> 39</w:t>
      </w:r>
      <w:r w:rsidRPr="00F73262">
        <w:t xml:space="preserve">(1), 193-212. </w:t>
      </w:r>
      <w:hyperlink r:id="rId35" w:history="1">
        <w:r w:rsidRPr="00F73262">
          <w:rPr>
            <w:rStyle w:val="Hyperlink"/>
          </w:rPr>
          <w:t>https://doi.org/10.1139/T01-089</w:t>
        </w:r>
      </w:hyperlink>
      <w:r w:rsidRPr="00F73262">
        <w:t xml:space="preserve"> </w:t>
      </w:r>
    </w:p>
    <w:p w14:paraId="6F405837" w14:textId="01C4FDE6" w:rsidR="00F73262" w:rsidRPr="00F73262" w:rsidRDefault="00F73262" w:rsidP="00F73262">
      <w:pPr>
        <w:pStyle w:val="EndNoteBibliography"/>
        <w:spacing w:after="0"/>
        <w:ind w:left="720" w:hanging="720"/>
      </w:pPr>
      <w:r w:rsidRPr="00F73262">
        <w:t xml:space="preserve">Puzrin, A. M. (2016). Simple criteria for ploughing and runout in post-failure evolution of submarine landslides. </w:t>
      </w:r>
      <w:r w:rsidRPr="00F73262">
        <w:rPr>
          <w:i/>
        </w:rPr>
        <w:t>Canadian Geotechnical Journal</w:t>
      </w:r>
      <w:r w:rsidRPr="00F73262">
        <w:t>,</w:t>
      </w:r>
      <w:r w:rsidRPr="00F73262">
        <w:rPr>
          <w:i/>
        </w:rPr>
        <w:t xml:space="preserve"> 53</w:t>
      </w:r>
      <w:r w:rsidRPr="00F73262">
        <w:t xml:space="preserve">(8), 1305-1314. </w:t>
      </w:r>
      <w:hyperlink r:id="rId36" w:history="1">
        <w:r w:rsidRPr="00F73262">
          <w:rPr>
            <w:rStyle w:val="Hyperlink"/>
          </w:rPr>
          <w:t>https://doi.org/10.1139/cgj-2015-0582</w:t>
        </w:r>
      </w:hyperlink>
      <w:r w:rsidRPr="00F73262">
        <w:t xml:space="preserve"> </w:t>
      </w:r>
    </w:p>
    <w:p w14:paraId="6DF14131" w14:textId="77EDBA31" w:rsidR="00F73262" w:rsidRPr="00F73262" w:rsidRDefault="00F73262" w:rsidP="00F73262">
      <w:pPr>
        <w:pStyle w:val="EndNoteBibliography"/>
        <w:spacing w:after="0"/>
        <w:ind w:left="720" w:hanging="720"/>
      </w:pPr>
      <w:r w:rsidRPr="00F73262">
        <w:t xml:space="preserve">Sassa, S., Grilli, S. T., Tappin, D. R., Sassa, K., Karnawati, D., Gusiakov, V. K., &amp; Lovholt, F. (2022). Understanding and reducing the disaster risk of landslide-induced tsunamis: a short summary of the panel discussion in the World Tsunami Awareness Day Special Event of the Fifth World Landslide Forum. </w:t>
      </w:r>
      <w:r w:rsidRPr="00F73262">
        <w:rPr>
          <w:i/>
        </w:rPr>
        <w:t>Landslides</w:t>
      </w:r>
      <w:r w:rsidRPr="00F73262">
        <w:t>,</w:t>
      </w:r>
      <w:r w:rsidRPr="00F73262">
        <w:rPr>
          <w:i/>
        </w:rPr>
        <w:t xml:space="preserve"> 19</w:t>
      </w:r>
      <w:r w:rsidRPr="00F73262">
        <w:t xml:space="preserve">(2), 533-535. </w:t>
      </w:r>
      <w:hyperlink r:id="rId37" w:history="1">
        <w:r w:rsidRPr="00F73262">
          <w:rPr>
            <w:rStyle w:val="Hyperlink"/>
          </w:rPr>
          <w:t>https://doi.org/10.1007/s10346-021-01819-x</w:t>
        </w:r>
      </w:hyperlink>
      <w:r w:rsidRPr="00F73262">
        <w:t xml:space="preserve"> </w:t>
      </w:r>
    </w:p>
    <w:p w14:paraId="1973B3DC" w14:textId="17F250A6" w:rsidR="00F73262" w:rsidRPr="00F73262" w:rsidRDefault="00F73262" w:rsidP="00F73262">
      <w:pPr>
        <w:pStyle w:val="EndNoteBibliography"/>
        <w:spacing w:after="0"/>
        <w:ind w:left="720" w:hanging="720"/>
      </w:pPr>
      <w:r w:rsidRPr="00F73262">
        <w:t xml:space="preserve">Sassa, S., &amp; Sekiguchi, H. (2010). Liqsedflow: Role of Two-Phase Physics in Subaqueous Sediment Gravity Flows. </w:t>
      </w:r>
      <w:r w:rsidRPr="00F73262">
        <w:rPr>
          <w:i/>
        </w:rPr>
        <w:t>Soils and Foundations</w:t>
      </w:r>
      <w:r w:rsidRPr="00F73262">
        <w:t>,</w:t>
      </w:r>
      <w:r w:rsidRPr="00F73262">
        <w:rPr>
          <w:i/>
        </w:rPr>
        <w:t xml:space="preserve"> 50</w:t>
      </w:r>
      <w:r w:rsidRPr="00F73262">
        <w:t xml:space="preserve">(4), 495-504. </w:t>
      </w:r>
      <w:hyperlink r:id="rId38" w:history="1">
        <w:r w:rsidRPr="00F73262">
          <w:rPr>
            <w:rStyle w:val="Hyperlink"/>
          </w:rPr>
          <w:t>https://doi.org/DOI</w:t>
        </w:r>
      </w:hyperlink>
      <w:r w:rsidRPr="00F73262">
        <w:t xml:space="preserve"> 10.3208/sandf.50.495 </w:t>
      </w:r>
    </w:p>
    <w:p w14:paraId="7DF0D5A6" w14:textId="18D0CE8E" w:rsidR="00F73262" w:rsidRPr="00F73262" w:rsidRDefault="00F73262" w:rsidP="00F73262">
      <w:pPr>
        <w:pStyle w:val="EndNoteBibliography"/>
        <w:spacing w:after="0"/>
        <w:ind w:left="720" w:hanging="720"/>
      </w:pPr>
      <w:r w:rsidRPr="00F73262">
        <w:t xml:space="preserve">Sassa, S., &amp; Sekiguchi, H. (2012). Dynamics of Submarine Liquefied Sediment Flows: Theory, Experiments and Analysis of Field Behavior. </w:t>
      </w:r>
      <w:r w:rsidRPr="00F73262">
        <w:rPr>
          <w:i/>
        </w:rPr>
        <w:t>Submarine Mass Movements and Their Consequences</w:t>
      </w:r>
      <w:r w:rsidRPr="00F73262">
        <w:t>,</w:t>
      </w:r>
      <w:r w:rsidRPr="00F73262">
        <w:rPr>
          <w:i/>
        </w:rPr>
        <w:t xml:space="preserve"> 31</w:t>
      </w:r>
      <w:r w:rsidRPr="00F73262">
        <w:t xml:space="preserve">, 405-+. </w:t>
      </w:r>
      <w:hyperlink r:id="rId39" w:history="1">
        <w:r w:rsidRPr="00F73262">
          <w:rPr>
            <w:rStyle w:val="Hyperlink"/>
          </w:rPr>
          <w:t>https://doi.org/10.1007/978-94-007-2162-3_36</w:t>
        </w:r>
      </w:hyperlink>
      <w:r w:rsidRPr="00F73262">
        <w:t xml:space="preserve"> </w:t>
      </w:r>
    </w:p>
    <w:p w14:paraId="0A7F9C57" w14:textId="1DC4B424" w:rsidR="00F73262" w:rsidRPr="00F73262" w:rsidRDefault="00F73262" w:rsidP="00F73262">
      <w:pPr>
        <w:pStyle w:val="EndNoteBibliography"/>
        <w:spacing w:after="0"/>
        <w:ind w:left="720" w:hanging="720"/>
      </w:pPr>
      <w:r w:rsidRPr="00F73262">
        <w:t xml:space="preserve">Sassa, S., &amp; Takagawa, T. (2019). Liquefied gravity flow-induced tsunami: first evidence and comparison from the 2018 Indonesia Sulawesi earthquake and tsunami disasters. </w:t>
      </w:r>
      <w:r w:rsidRPr="00F73262">
        <w:rPr>
          <w:i/>
        </w:rPr>
        <w:t>Landslides</w:t>
      </w:r>
      <w:r w:rsidRPr="00F73262">
        <w:t>,</w:t>
      </w:r>
      <w:r w:rsidRPr="00F73262">
        <w:rPr>
          <w:i/>
        </w:rPr>
        <w:t xml:space="preserve"> 16</w:t>
      </w:r>
      <w:r w:rsidRPr="00F73262">
        <w:t xml:space="preserve">(1), 195-200. </w:t>
      </w:r>
      <w:hyperlink r:id="rId40" w:history="1">
        <w:r w:rsidRPr="00F73262">
          <w:rPr>
            <w:rStyle w:val="Hyperlink"/>
          </w:rPr>
          <w:t>https://doi.org/10.1007/s10346-018-1114-x</w:t>
        </w:r>
      </w:hyperlink>
      <w:r w:rsidRPr="00F73262">
        <w:t xml:space="preserve"> </w:t>
      </w:r>
    </w:p>
    <w:p w14:paraId="626BB244" w14:textId="3AE2C317" w:rsidR="00F73262" w:rsidRPr="00F73262" w:rsidRDefault="00F73262" w:rsidP="00F73262">
      <w:pPr>
        <w:pStyle w:val="EndNoteBibliography"/>
        <w:ind w:left="720" w:hanging="720"/>
      </w:pPr>
      <w:r w:rsidRPr="00F73262">
        <w:t xml:space="preserve">Shi, J. J., Zhang, W., Wang, B., Li, C. Y., &amp; Pan, B. (2020). Simulation of a Submarine Landslide Using the Coupled Material Point Method. </w:t>
      </w:r>
      <w:r w:rsidRPr="00F73262">
        <w:rPr>
          <w:i/>
        </w:rPr>
        <w:t>Mathematical Problems in Engineering</w:t>
      </w:r>
      <w:r w:rsidRPr="00F73262">
        <w:t>,</w:t>
      </w:r>
      <w:r w:rsidRPr="00F73262">
        <w:rPr>
          <w:i/>
        </w:rPr>
        <w:t xml:space="preserve"> 2020</w:t>
      </w:r>
      <w:r w:rsidRPr="00F73262">
        <w:t xml:space="preserve">. </w:t>
      </w:r>
      <w:hyperlink r:id="rId41" w:history="1">
        <w:r w:rsidRPr="00F73262">
          <w:rPr>
            <w:rStyle w:val="Hyperlink"/>
          </w:rPr>
          <w:t>https://doi.org/Artn</w:t>
        </w:r>
      </w:hyperlink>
      <w:r w:rsidRPr="00F73262">
        <w:t xml:space="preserve"> 4392581</w:t>
      </w:r>
    </w:p>
    <w:p w14:paraId="7986F587" w14:textId="77777777" w:rsidR="00F73262" w:rsidRPr="00F73262" w:rsidRDefault="00F73262" w:rsidP="00F73262">
      <w:pPr>
        <w:pStyle w:val="EndNoteBibliography"/>
        <w:spacing w:after="0"/>
        <w:ind w:left="720" w:hanging="720"/>
      </w:pPr>
      <w:r w:rsidRPr="00F73262">
        <w:t xml:space="preserve">10.1155/2020/4392581 </w:t>
      </w:r>
    </w:p>
    <w:p w14:paraId="5C64085C" w14:textId="7BDC0084" w:rsidR="00F73262" w:rsidRPr="00F73262" w:rsidRDefault="00F73262" w:rsidP="00F73262">
      <w:pPr>
        <w:pStyle w:val="EndNoteBibliography"/>
        <w:spacing w:after="0"/>
        <w:ind w:left="720" w:hanging="720"/>
      </w:pPr>
      <w:r w:rsidRPr="00F73262">
        <w:t xml:space="preserve">Takahashi, H., Fujii, N., &amp; Sassa, S. (2020). Centrifuge model tests of earthquake-induced submarine landslide. </w:t>
      </w:r>
      <w:r w:rsidRPr="00F73262">
        <w:rPr>
          <w:i/>
        </w:rPr>
        <w:t>International Journal of Physical Modelling in Geotechnics</w:t>
      </w:r>
      <w:r w:rsidRPr="00F73262">
        <w:t>,</w:t>
      </w:r>
      <w:r w:rsidRPr="00F73262">
        <w:rPr>
          <w:i/>
        </w:rPr>
        <w:t xml:space="preserve"> 20</w:t>
      </w:r>
      <w:r w:rsidRPr="00F73262">
        <w:t xml:space="preserve">(4), 254-266. </w:t>
      </w:r>
      <w:hyperlink r:id="rId42" w:history="1">
        <w:r w:rsidRPr="00F73262">
          <w:rPr>
            <w:rStyle w:val="Hyperlink"/>
          </w:rPr>
          <w:t>https://doi.org/10.1680/jphmg.18.00048</w:t>
        </w:r>
      </w:hyperlink>
      <w:r w:rsidRPr="00F73262">
        <w:t xml:space="preserve"> </w:t>
      </w:r>
    </w:p>
    <w:p w14:paraId="449C18AF" w14:textId="3096F462" w:rsidR="00F73262" w:rsidRPr="00F73262" w:rsidRDefault="00F73262" w:rsidP="00F73262">
      <w:pPr>
        <w:pStyle w:val="EndNoteBibliography"/>
        <w:spacing w:after="0"/>
        <w:ind w:left="720" w:hanging="720"/>
      </w:pPr>
      <w:r w:rsidRPr="00F73262">
        <w:t xml:space="preserve">Takahashi, H., Takahashi, N., Morikawa, Y., Towhata, I., &amp; Takano, D. (2016). Efficacy of pile-type improvement against lateral flow of liquefied ground. </w:t>
      </w:r>
      <w:r w:rsidRPr="00F73262">
        <w:rPr>
          <w:i/>
        </w:rPr>
        <w:t>Geotechnique</w:t>
      </w:r>
      <w:r w:rsidRPr="00F73262">
        <w:t>,</w:t>
      </w:r>
      <w:r w:rsidRPr="00F73262">
        <w:rPr>
          <w:i/>
        </w:rPr>
        <w:t xml:space="preserve"> 66</w:t>
      </w:r>
      <w:r w:rsidRPr="00F73262">
        <w:t xml:space="preserve">(8), 617-626. </w:t>
      </w:r>
      <w:hyperlink r:id="rId43" w:history="1">
        <w:r w:rsidRPr="00F73262">
          <w:rPr>
            <w:rStyle w:val="Hyperlink"/>
          </w:rPr>
          <w:t>https://doi.org/10.1680/jgeot.14.P.238</w:t>
        </w:r>
      </w:hyperlink>
      <w:r w:rsidRPr="00F73262">
        <w:t xml:space="preserve"> </w:t>
      </w:r>
    </w:p>
    <w:p w14:paraId="306E1A0A" w14:textId="77777777" w:rsidR="00F73262" w:rsidRPr="00F73262" w:rsidRDefault="00F73262" w:rsidP="00F73262">
      <w:pPr>
        <w:pStyle w:val="EndNoteBibliography"/>
        <w:spacing w:after="0"/>
        <w:ind w:left="720" w:hanging="720"/>
      </w:pPr>
      <w:r w:rsidRPr="00F73262">
        <w:t>Tran, Q. A., Berzins, M., &amp; Sołowski, W. (2019). An improved moving least squares method for the Material Point Method. International Conference on the Material Point Method for Modelling Soil-Water-Structure Interaction, Cambridge, UK.</w:t>
      </w:r>
    </w:p>
    <w:p w14:paraId="38C46F85" w14:textId="77777777" w:rsidR="00F73262" w:rsidRPr="00F73262" w:rsidRDefault="00F73262" w:rsidP="00F73262">
      <w:pPr>
        <w:pStyle w:val="EndNoteBibliography"/>
        <w:spacing w:after="0"/>
        <w:ind w:left="720" w:hanging="720"/>
      </w:pPr>
      <w:r w:rsidRPr="00F73262">
        <w:t xml:space="preserve">Tran, Q. A., Grimstad, G., &amp; Amiri, S. A. G. (2023). MPMICE: A hybrid MPM-CFD model for simulating coupled problems in porous media. Application to earthquake-induced submarine landslides. </w:t>
      </w:r>
      <w:r w:rsidRPr="00F73262">
        <w:rPr>
          <w:i/>
        </w:rPr>
        <w:t>arXiv preprint arXiv:2211.12761</w:t>
      </w:r>
      <w:r w:rsidRPr="00F73262">
        <w:t xml:space="preserve">. </w:t>
      </w:r>
    </w:p>
    <w:p w14:paraId="707A446D" w14:textId="77777777" w:rsidR="00F73262" w:rsidRPr="00F73262" w:rsidRDefault="00F73262" w:rsidP="00F73262">
      <w:pPr>
        <w:pStyle w:val="EndNoteBibliography"/>
        <w:spacing w:after="0"/>
        <w:ind w:left="720" w:hanging="720"/>
      </w:pPr>
      <w:r w:rsidRPr="00F73262">
        <w:t xml:space="preserve">Tran, Q. A., Grimstad, G., &amp; Ghoreishian Amiri, S. A. (2022). MPMICE: A hybrid MPM-CFD model for simulating coupled problems in porous media. Application to earthquake-induced submarine landslides. </w:t>
      </w:r>
      <w:r w:rsidRPr="00F73262">
        <w:rPr>
          <w:i/>
        </w:rPr>
        <w:t>arXiv preprint</w:t>
      </w:r>
      <w:r w:rsidRPr="00F73262">
        <w:t xml:space="preserve">. </w:t>
      </w:r>
    </w:p>
    <w:p w14:paraId="05671C4D" w14:textId="5F69A42C" w:rsidR="00F73262" w:rsidRPr="00F73262" w:rsidRDefault="00F73262" w:rsidP="00F73262">
      <w:pPr>
        <w:pStyle w:val="EndNoteBibliography"/>
        <w:spacing w:after="0"/>
        <w:ind w:left="720" w:hanging="720"/>
      </w:pPr>
      <w:r w:rsidRPr="00F73262">
        <w:lastRenderedPageBreak/>
        <w:t xml:space="preserve">Tran, Q. A., &amp; Solowski, W. (2019). Generalized Interpolation Material Point Method modelling of large deformation problems including strain-rate effects - Application to penetration and progressive failure problems. </w:t>
      </w:r>
      <w:r w:rsidRPr="00F73262">
        <w:rPr>
          <w:i/>
        </w:rPr>
        <w:t>Computers and Geotechnics</w:t>
      </w:r>
      <w:r w:rsidRPr="00F73262">
        <w:t>,</w:t>
      </w:r>
      <w:r w:rsidRPr="00F73262">
        <w:rPr>
          <w:i/>
        </w:rPr>
        <w:t xml:space="preserve"> 106</w:t>
      </w:r>
      <w:r w:rsidRPr="00F73262">
        <w:t xml:space="preserve">, 249-265. </w:t>
      </w:r>
      <w:hyperlink r:id="rId44" w:history="1">
        <w:r w:rsidRPr="00F73262">
          <w:rPr>
            <w:rStyle w:val="Hyperlink"/>
          </w:rPr>
          <w:t>https://doi.org/10.1016/j.compgeo.2018.10.020</w:t>
        </w:r>
      </w:hyperlink>
      <w:r w:rsidRPr="00F73262">
        <w:t xml:space="preserve"> </w:t>
      </w:r>
    </w:p>
    <w:p w14:paraId="1D0FD1D2" w14:textId="77777777" w:rsidR="00F73262" w:rsidRPr="00F73262" w:rsidRDefault="00F73262" w:rsidP="00F73262">
      <w:pPr>
        <w:pStyle w:val="EndNoteBibliography"/>
        <w:spacing w:after="0"/>
        <w:ind w:left="720" w:hanging="720"/>
      </w:pPr>
      <w:r w:rsidRPr="00F73262">
        <w:t xml:space="preserve">Tran, Q. A., &amp; Sołowski, W. (2019). Temporal and null-space filter for the material point method. </w:t>
      </w:r>
      <w:r w:rsidRPr="00F73262">
        <w:rPr>
          <w:i/>
        </w:rPr>
        <w:t>International Journal for Numerical Methods in Engineering</w:t>
      </w:r>
      <w:r w:rsidRPr="00F73262">
        <w:t>,</w:t>
      </w:r>
      <w:r w:rsidRPr="00F73262">
        <w:rPr>
          <w:i/>
        </w:rPr>
        <w:t xml:space="preserve"> 120</w:t>
      </w:r>
      <w:r w:rsidRPr="00F73262">
        <w:t xml:space="preserve">(3), 328-360. </w:t>
      </w:r>
    </w:p>
    <w:p w14:paraId="2B620303" w14:textId="0BD68E84" w:rsidR="00F73262" w:rsidRPr="00F73262" w:rsidRDefault="00F73262" w:rsidP="00F73262">
      <w:pPr>
        <w:pStyle w:val="EndNoteBibliography"/>
        <w:spacing w:after="0"/>
        <w:ind w:left="720" w:hanging="720"/>
      </w:pPr>
      <w:r w:rsidRPr="00F73262">
        <w:t xml:space="preserve">Tran, Q. A., Solowski, W., Karstunen, M., &amp; Korkiala-Tanttu, L. (2017a). Modelling of fall-cone tests with strain-rate effects. </w:t>
      </w:r>
      <w:r w:rsidRPr="00F73262">
        <w:rPr>
          <w:i/>
        </w:rPr>
        <w:t>Proceedings of the 1st International Conference on the Material Point Method (Mpm 2017)</w:t>
      </w:r>
      <w:r w:rsidRPr="00F73262">
        <w:t>,</w:t>
      </w:r>
      <w:r w:rsidRPr="00F73262">
        <w:rPr>
          <w:i/>
        </w:rPr>
        <w:t xml:space="preserve"> 175</w:t>
      </w:r>
      <w:r w:rsidRPr="00F73262">
        <w:t xml:space="preserve">, 293-301. </w:t>
      </w:r>
      <w:hyperlink r:id="rId45" w:history="1">
        <w:r w:rsidRPr="00F73262">
          <w:rPr>
            <w:rStyle w:val="Hyperlink"/>
          </w:rPr>
          <w:t>https://doi.org/10.1016/j.proeng.2017.01.029</w:t>
        </w:r>
      </w:hyperlink>
      <w:r w:rsidRPr="00F73262">
        <w:t xml:space="preserve"> </w:t>
      </w:r>
    </w:p>
    <w:p w14:paraId="322D3B2A" w14:textId="77777777" w:rsidR="00F73262" w:rsidRPr="00F73262" w:rsidRDefault="00F73262" w:rsidP="00F73262">
      <w:pPr>
        <w:pStyle w:val="EndNoteBibliography"/>
        <w:spacing w:after="0"/>
        <w:ind w:left="720" w:hanging="720"/>
      </w:pPr>
      <w:r w:rsidRPr="00F73262">
        <w:t xml:space="preserve">Tran, Q. A., Solowski, W., Thakur, V., &amp; Karstunen, M. (2017b). Modelling of the Quickness Test of Sensitive Clays Using the Generalized Interpolation Material Point Method. Landslides in Sensitive Clays. Advances in Natural and Technological Hazards Research, </w:t>
      </w:r>
    </w:p>
    <w:p w14:paraId="17F3D8A5" w14:textId="77777777" w:rsidR="00F73262" w:rsidRPr="00F73262" w:rsidRDefault="00F73262" w:rsidP="00F73262">
      <w:pPr>
        <w:pStyle w:val="EndNoteBibliography"/>
        <w:spacing w:after="0"/>
        <w:ind w:left="720" w:hanging="720"/>
      </w:pPr>
      <w:r w:rsidRPr="00F73262">
        <w:t>Tran, Q. A., Wobbes, E. D., Sołowski, W., Moller, M., &amp; Vuik, C. (2019). Moving least squares reconstruction for B-spline Material Point Method. International Conference on the Material Point Method for Modelling Soil-Water-Structure Interaction, Cambridge, UK.</w:t>
      </w:r>
    </w:p>
    <w:p w14:paraId="0FE6238D" w14:textId="39858FE6" w:rsidR="00F73262" w:rsidRPr="00F73262" w:rsidRDefault="00F73262" w:rsidP="00F73262">
      <w:pPr>
        <w:pStyle w:val="EndNoteBibliography"/>
        <w:spacing w:after="0"/>
        <w:ind w:left="720" w:hanging="720"/>
      </w:pPr>
      <w:r w:rsidRPr="00F73262">
        <w:t xml:space="preserve">Wood, D. (1990). </w:t>
      </w:r>
      <w:r w:rsidRPr="00F73262">
        <w:rPr>
          <w:i/>
        </w:rPr>
        <w:t>Soil Behaviour and Critical State Soil Mechanics</w:t>
      </w:r>
      <w:r w:rsidRPr="00F73262">
        <w:t xml:space="preserve">. Cambridge University Press. </w:t>
      </w:r>
      <w:hyperlink r:id="rId46" w:history="1">
        <w:r w:rsidRPr="00F73262">
          <w:rPr>
            <w:rStyle w:val="Hyperlink"/>
          </w:rPr>
          <w:t>https://doi.org/https://doi.org/10.1017/CBO9781139878272</w:t>
        </w:r>
      </w:hyperlink>
      <w:r w:rsidRPr="00F73262">
        <w:t xml:space="preserve"> </w:t>
      </w:r>
    </w:p>
    <w:p w14:paraId="4C77153D" w14:textId="77777777" w:rsidR="00F73262" w:rsidRPr="00F73262" w:rsidRDefault="00F73262" w:rsidP="00F73262">
      <w:pPr>
        <w:pStyle w:val="EndNoteBibliography"/>
        <w:spacing w:after="0"/>
        <w:ind w:left="720" w:hanging="720"/>
      </w:pPr>
      <w:r w:rsidRPr="00F73262">
        <w:t xml:space="preserve">Zhang, X., Onate, E., Torres, S. A. G., Bleyer, J., &amp; Krabbenhoft, K. (2019). A unified Lagrangian formulation for solid and fluid dynamics and its possibility for modelling submarine landslides and their consequences. </w:t>
      </w:r>
      <w:r w:rsidRPr="00F73262">
        <w:rPr>
          <w:i/>
        </w:rPr>
        <w:t>Computer methods in applied mechanics and engineering</w:t>
      </w:r>
      <w:r w:rsidRPr="00F73262">
        <w:t>,</w:t>
      </w:r>
      <w:r w:rsidRPr="00F73262">
        <w:rPr>
          <w:i/>
        </w:rPr>
        <w:t xml:space="preserve"> 343</w:t>
      </w:r>
      <w:r w:rsidRPr="00F73262">
        <w:t xml:space="preserve">, 314-338. </w:t>
      </w:r>
    </w:p>
    <w:p w14:paraId="537639F1" w14:textId="77777777" w:rsidR="00F73262" w:rsidRPr="00F73262" w:rsidRDefault="00F73262" w:rsidP="00F73262">
      <w:pPr>
        <w:pStyle w:val="EndNoteBibliography"/>
        <w:ind w:left="720" w:hanging="720"/>
      </w:pPr>
      <w:r w:rsidRPr="00F73262">
        <w:t xml:space="preserve">Zheng, X., Pisano, F., Vardon, P., &amp; Hicks, M. A. (2021). An explicit stabilised material point method for coupled hydromechanical problems in two-phase porous media. </w:t>
      </w:r>
      <w:r w:rsidRPr="00F73262">
        <w:rPr>
          <w:i/>
        </w:rPr>
        <w:t>Computers and Geotechnics</w:t>
      </w:r>
      <w:r w:rsidRPr="00F73262">
        <w:t>,</w:t>
      </w:r>
      <w:r w:rsidRPr="00F73262">
        <w:rPr>
          <w:i/>
        </w:rPr>
        <w:t xml:space="preserve"> 135</w:t>
      </w:r>
      <w:r w:rsidRPr="00F73262">
        <w:t xml:space="preserve">, 104112. </w:t>
      </w:r>
    </w:p>
    <w:p w14:paraId="79F36B2F" w14:textId="5695FF76" w:rsidR="003D46EE" w:rsidRDefault="00EF7403" w:rsidP="001C5112">
      <w:pPr>
        <w:spacing w:after="0" w:line="240" w:lineRule="auto"/>
      </w:pPr>
      <w:r>
        <w:fldChar w:fldCharType="end"/>
      </w:r>
    </w:p>
    <w:p w14:paraId="1429D967" w14:textId="77777777" w:rsidR="00145CFF" w:rsidRDefault="00145CFF" w:rsidP="00145CFF">
      <w:pPr>
        <w:jc w:val="left"/>
        <w:rPr>
          <w:i/>
          <w:noProof/>
          <w:sz w:val="20"/>
        </w:rPr>
      </w:pPr>
      <w:r w:rsidRPr="000D2C3E">
        <w:rPr>
          <w:i/>
          <w:noProof/>
          <w:sz w:val="20"/>
        </w:rPr>
        <w:drawing>
          <wp:inline distT="0" distB="0" distL="0" distR="0" wp14:anchorId="16352001" wp14:editId="0F198681">
            <wp:extent cx="5731510" cy="1054735"/>
            <wp:effectExtent l="0" t="0" r="2540" b="0"/>
            <wp:docPr id="18" name="Picture 18"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47"/>
                    <a:stretch>
                      <a:fillRect/>
                    </a:stretch>
                  </pic:blipFill>
                  <pic:spPr>
                    <a:xfrm>
                      <a:off x="0" y="0"/>
                      <a:ext cx="5731510" cy="1054735"/>
                    </a:xfrm>
                    <a:prstGeom prst="rect">
                      <a:avLst/>
                    </a:prstGeom>
                  </pic:spPr>
                </pic:pic>
              </a:graphicData>
            </a:graphic>
          </wp:inline>
        </w:drawing>
      </w:r>
    </w:p>
    <w:p w14:paraId="111FF890" w14:textId="786FE91A" w:rsidR="00145CFF" w:rsidRPr="00D65098" w:rsidRDefault="00145CFF" w:rsidP="00145CFF">
      <w:pPr>
        <w:jc w:val="left"/>
        <w:rPr>
          <w:i/>
          <w:noProof/>
          <w:sz w:val="20"/>
        </w:rPr>
      </w:pPr>
      <w:r>
        <w:rPr>
          <w:i/>
          <w:noProof/>
          <w:sz w:val="20"/>
        </w:rPr>
        <w:t>PWP</w:t>
      </w:r>
    </w:p>
    <w:p w14:paraId="248613C5" w14:textId="77777777" w:rsidR="00145CFF" w:rsidRPr="000D2C3E" w:rsidRDefault="00145CFF" w:rsidP="00145CFF">
      <w:pPr>
        <w:jc w:val="left"/>
        <w:rPr>
          <w:noProof/>
        </w:rPr>
      </w:pPr>
    </w:p>
    <w:p w14:paraId="46B12DC1" w14:textId="77777777" w:rsidR="00145CFF" w:rsidRDefault="00145CFF" w:rsidP="00145CFF">
      <w:pPr>
        <w:jc w:val="left"/>
        <w:rPr>
          <w:noProof/>
        </w:rPr>
      </w:pPr>
      <w:r w:rsidRPr="000D2C3E">
        <w:rPr>
          <w:noProof/>
        </w:rPr>
        <w:drawing>
          <wp:inline distT="0" distB="0" distL="0" distR="0" wp14:anchorId="6149C8EB" wp14:editId="66ADD934">
            <wp:extent cx="5731510" cy="1054735"/>
            <wp:effectExtent l="0" t="0" r="2540" b="0"/>
            <wp:docPr id="19" name="Picture 19"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47"/>
                    <a:stretch>
                      <a:fillRect/>
                    </a:stretch>
                  </pic:blipFill>
                  <pic:spPr>
                    <a:xfrm>
                      <a:off x="0" y="0"/>
                      <a:ext cx="5731510" cy="1054735"/>
                    </a:xfrm>
                    <a:prstGeom prst="rect">
                      <a:avLst/>
                    </a:prstGeom>
                  </pic:spPr>
                </pic:pic>
              </a:graphicData>
            </a:graphic>
          </wp:inline>
        </w:drawing>
      </w:r>
    </w:p>
    <w:p w14:paraId="768346FC" w14:textId="75C39D6D" w:rsidR="00145CFF" w:rsidRDefault="00145CFF" w:rsidP="00145CFF">
      <w:pPr>
        <w:jc w:val="left"/>
        <w:rPr>
          <w:noProof/>
        </w:rPr>
      </w:pPr>
      <w:r>
        <w:rPr>
          <w:noProof/>
        </w:rPr>
        <w:t>Mean efffective stress</w:t>
      </w:r>
    </w:p>
    <w:p w14:paraId="7CDBB7DF" w14:textId="4043DFC1" w:rsidR="00145CFF" w:rsidRPr="0010788B" w:rsidRDefault="00B37EEA" w:rsidP="001C5112">
      <w:pPr>
        <w:spacing w:after="0" w:line="240" w:lineRule="auto"/>
        <w:rPr>
          <w:rFonts w:cs="Times New Roman"/>
        </w:rPr>
      </w:pPr>
      <w:r w:rsidRPr="00914472">
        <w:rPr>
          <w:noProof/>
        </w:rPr>
        <w:lastRenderedPageBreak/>
        <w:drawing>
          <wp:inline distT="0" distB="0" distL="0" distR="0" wp14:anchorId="06EBBD7E" wp14:editId="270CD272">
            <wp:extent cx="5731510" cy="1058545"/>
            <wp:effectExtent l="0" t="0" r="2540" b="8255"/>
            <wp:docPr id="21" name="Picture 21" descr="Chart, surface chart&#10;&#10;Description automatically generated">
              <a:extLst xmlns:a="http://schemas.openxmlformats.org/drawingml/2006/main">
                <a:ext uri="{FF2B5EF4-FFF2-40B4-BE49-F238E27FC236}">
                  <a16:creationId xmlns:a16="http://schemas.microsoft.com/office/drawing/2014/main" id="{D9C456A0-21E7-F2F3-B2B7-8364D3F2D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 surface chart&#10;&#10;Description automatically generated">
                      <a:extLst>
                        <a:ext uri="{FF2B5EF4-FFF2-40B4-BE49-F238E27FC236}">
                          <a16:creationId xmlns:a16="http://schemas.microsoft.com/office/drawing/2014/main" id="{D9C456A0-21E7-F2F3-B2B7-8364D3F2D9DE}"/>
                        </a:ext>
                      </a:extLst>
                    </pic:cNvPr>
                    <pic:cNvPicPr>
                      <a:picLocks noChangeAspect="1"/>
                    </pic:cNvPicPr>
                  </pic:nvPicPr>
                  <pic:blipFill>
                    <a:blip r:embed="rId48"/>
                    <a:stretch>
                      <a:fillRect/>
                    </a:stretch>
                  </pic:blipFill>
                  <pic:spPr>
                    <a:xfrm>
                      <a:off x="0" y="0"/>
                      <a:ext cx="5731510" cy="1058545"/>
                    </a:xfrm>
                    <a:prstGeom prst="rect">
                      <a:avLst/>
                    </a:prstGeom>
                  </pic:spPr>
                </pic:pic>
              </a:graphicData>
            </a:graphic>
          </wp:inline>
        </w:drawing>
      </w:r>
    </w:p>
    <w:sectPr w:rsidR="00145CFF" w:rsidRPr="0010788B" w:rsidSect="00F73841">
      <w:pgSz w:w="11906" w:h="16838"/>
      <w:pgMar w:top="1440" w:right="1440" w:bottom="12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7D8C6" w14:textId="77777777" w:rsidR="00E52F59" w:rsidRDefault="00E52F59" w:rsidP="00BF215B">
      <w:pPr>
        <w:spacing w:after="0" w:line="240" w:lineRule="auto"/>
      </w:pPr>
      <w:r>
        <w:separator/>
      </w:r>
    </w:p>
  </w:endnote>
  <w:endnote w:type="continuationSeparator" w:id="0">
    <w:p w14:paraId="4F6C093C" w14:textId="77777777" w:rsidR="00E52F59" w:rsidRDefault="00E52F59"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395B5" w14:textId="77777777" w:rsidR="00E52F59" w:rsidRDefault="00E52F59" w:rsidP="00BF215B">
      <w:pPr>
        <w:spacing w:after="0" w:line="240" w:lineRule="auto"/>
      </w:pPr>
      <w:r>
        <w:separator/>
      </w:r>
    </w:p>
  </w:footnote>
  <w:footnote w:type="continuationSeparator" w:id="0">
    <w:p w14:paraId="0D9362E4" w14:textId="77777777" w:rsidR="00E52F59" w:rsidRDefault="00E52F59"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D5C8084"/>
    <w:lvl w:ilvl="0">
      <w:start w:val="1"/>
      <w:numFmt w:val="decimal"/>
      <w:pStyle w:val="ListNumber"/>
      <w:lvlText w:val="%1."/>
      <w:lvlJc w:val="left"/>
      <w:pPr>
        <w:tabs>
          <w:tab w:val="num" w:pos="540"/>
        </w:tabs>
        <w:ind w:left="540" w:hanging="360"/>
      </w:pPr>
    </w:lvl>
  </w:abstractNum>
  <w:abstractNum w:abstractNumId="1"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2"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D21C13"/>
    <w:multiLevelType w:val="hybridMultilevel"/>
    <w:tmpl w:val="63148F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A864FE"/>
    <w:multiLevelType w:val="hybridMultilevel"/>
    <w:tmpl w:val="29305A16"/>
    <w:lvl w:ilvl="0" w:tplc="B26C790C">
      <w:start w:val="1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B1894"/>
    <w:multiLevelType w:val="hybridMultilevel"/>
    <w:tmpl w:val="24E481B8"/>
    <w:lvl w:ilvl="0" w:tplc="E93E99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406846"/>
    <w:multiLevelType w:val="hybridMultilevel"/>
    <w:tmpl w:val="25080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523A63"/>
    <w:multiLevelType w:val="hybridMultilevel"/>
    <w:tmpl w:val="EBAE1CA8"/>
    <w:lvl w:ilvl="0" w:tplc="903840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2E2BB0"/>
    <w:multiLevelType w:val="hybridMultilevel"/>
    <w:tmpl w:val="D278D90E"/>
    <w:lvl w:ilvl="0" w:tplc="ABD0CB38">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115402"/>
    <w:multiLevelType w:val="hybridMultilevel"/>
    <w:tmpl w:val="A1F0EF8E"/>
    <w:lvl w:ilvl="0" w:tplc="99E21E96">
      <w:start w:val="1"/>
      <w:numFmt w:val="bullet"/>
      <w:lvlText w:val="-"/>
      <w:lvlJc w:val="left"/>
      <w:pPr>
        <w:ind w:left="9360" w:hanging="360"/>
      </w:pPr>
      <w:rPr>
        <w:rFonts w:ascii="Arial" w:eastAsia="Times New Roman" w:hAnsi="Arial" w:cs="Aria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3" w15:restartNumberingAfterBreak="0">
    <w:nsid w:val="681B2533"/>
    <w:multiLevelType w:val="hybridMultilevel"/>
    <w:tmpl w:val="24E481B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78CD2680"/>
    <w:multiLevelType w:val="hybridMultilevel"/>
    <w:tmpl w:val="5A167C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72978322">
    <w:abstractNumId w:val="2"/>
  </w:num>
  <w:num w:numId="2" w16cid:durableId="1009479629">
    <w:abstractNumId w:val="2"/>
  </w:num>
  <w:num w:numId="3" w16cid:durableId="1911648529">
    <w:abstractNumId w:val="2"/>
  </w:num>
  <w:num w:numId="4" w16cid:durableId="2093114498">
    <w:abstractNumId w:val="2"/>
  </w:num>
  <w:num w:numId="5" w16cid:durableId="672991682">
    <w:abstractNumId w:val="1"/>
  </w:num>
  <w:num w:numId="6" w16cid:durableId="1266500685">
    <w:abstractNumId w:val="2"/>
  </w:num>
  <w:num w:numId="7" w16cid:durableId="1356073245">
    <w:abstractNumId w:val="11"/>
  </w:num>
  <w:num w:numId="8" w16cid:durableId="1644968186">
    <w:abstractNumId w:val="15"/>
  </w:num>
  <w:num w:numId="9" w16cid:durableId="1141773709">
    <w:abstractNumId w:val="5"/>
  </w:num>
  <w:num w:numId="10" w16cid:durableId="1403676176">
    <w:abstractNumId w:val="12"/>
  </w:num>
  <w:num w:numId="11" w16cid:durableId="160320620">
    <w:abstractNumId w:val="5"/>
  </w:num>
  <w:num w:numId="12" w16cid:durableId="409885852">
    <w:abstractNumId w:val="5"/>
  </w:num>
  <w:num w:numId="13" w16cid:durableId="632295393">
    <w:abstractNumId w:val="5"/>
  </w:num>
  <w:num w:numId="14" w16cid:durableId="1654407743">
    <w:abstractNumId w:val="5"/>
  </w:num>
  <w:num w:numId="15" w16cid:durableId="16201540">
    <w:abstractNumId w:val="5"/>
  </w:num>
  <w:num w:numId="16" w16cid:durableId="1116289346">
    <w:abstractNumId w:val="5"/>
  </w:num>
  <w:num w:numId="17" w16cid:durableId="293369176">
    <w:abstractNumId w:val="5"/>
  </w:num>
  <w:num w:numId="18" w16cid:durableId="973828564">
    <w:abstractNumId w:val="5"/>
  </w:num>
  <w:num w:numId="19" w16cid:durableId="1163928953">
    <w:abstractNumId w:val="5"/>
  </w:num>
  <w:num w:numId="20" w16cid:durableId="755443770">
    <w:abstractNumId w:val="5"/>
  </w:num>
  <w:num w:numId="21" w16cid:durableId="1309239932">
    <w:abstractNumId w:val="5"/>
  </w:num>
  <w:num w:numId="22" w16cid:durableId="1621253991">
    <w:abstractNumId w:val="6"/>
  </w:num>
  <w:num w:numId="23" w16cid:durableId="1327132354">
    <w:abstractNumId w:val="5"/>
  </w:num>
  <w:num w:numId="24" w16cid:durableId="345518575">
    <w:abstractNumId w:val="5"/>
  </w:num>
  <w:num w:numId="25" w16cid:durableId="134952544">
    <w:abstractNumId w:val="5"/>
  </w:num>
  <w:num w:numId="26" w16cid:durableId="638002340">
    <w:abstractNumId w:val="5"/>
  </w:num>
  <w:num w:numId="27" w16cid:durableId="1196387952">
    <w:abstractNumId w:val="5"/>
  </w:num>
  <w:num w:numId="28" w16cid:durableId="1061517238">
    <w:abstractNumId w:val="5"/>
  </w:num>
  <w:num w:numId="29" w16cid:durableId="1640723837">
    <w:abstractNumId w:val="5"/>
  </w:num>
  <w:num w:numId="30" w16cid:durableId="41103798">
    <w:abstractNumId w:val="5"/>
  </w:num>
  <w:num w:numId="31" w16cid:durableId="1422605725">
    <w:abstractNumId w:val="0"/>
  </w:num>
  <w:num w:numId="32" w16cid:durableId="1235236472">
    <w:abstractNumId w:val="5"/>
  </w:num>
  <w:num w:numId="33" w16cid:durableId="2099251246">
    <w:abstractNumId w:val="5"/>
  </w:num>
  <w:num w:numId="34" w16cid:durableId="2077388854">
    <w:abstractNumId w:val="7"/>
  </w:num>
  <w:num w:numId="35" w16cid:durableId="2049642326">
    <w:abstractNumId w:val="13"/>
  </w:num>
  <w:num w:numId="36" w16cid:durableId="128673414">
    <w:abstractNumId w:val="14"/>
  </w:num>
  <w:num w:numId="37" w16cid:durableId="1912539587">
    <w:abstractNumId w:val="8"/>
  </w:num>
  <w:num w:numId="38" w16cid:durableId="1061365172">
    <w:abstractNumId w:val="3"/>
  </w:num>
  <w:num w:numId="39" w16cid:durableId="151869532">
    <w:abstractNumId w:val="5"/>
  </w:num>
  <w:num w:numId="40" w16cid:durableId="760184194">
    <w:abstractNumId w:val="9"/>
  </w:num>
  <w:num w:numId="41" w16cid:durableId="823280863">
    <w:abstractNumId w:val="4"/>
  </w:num>
  <w:num w:numId="42" w16cid:durableId="628126756">
    <w:abstractNumId w:val="10"/>
  </w:num>
  <w:num w:numId="43" w16cid:durableId="14142020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81&lt;/item&gt;&lt;item&gt;82&lt;/item&gt;&lt;item&gt;83&lt;/item&gt;&lt;item&gt;103&lt;/item&gt;&lt;item&gt;104&lt;/item&gt;&lt;item&gt;110&lt;/item&gt;&lt;item&gt;111&lt;/item&gt;&lt;item&gt;115&lt;/item&gt;&lt;item&gt;136&lt;/item&gt;&lt;item&gt;147&lt;/item&gt;&lt;item&gt;148&lt;/item&gt;&lt;item&gt;149&lt;/item&gt;&lt;item&gt;152&lt;/item&gt;&lt;item&gt;153&lt;/item&gt;&lt;item&gt;154&lt;/item&gt;&lt;item&gt;155&lt;/item&gt;&lt;item&gt;156&lt;/item&gt;&lt;item&gt;157&lt;/item&gt;&lt;item&gt;158&lt;/item&gt;&lt;item&gt;159&lt;/item&gt;&lt;item&gt;160&lt;/item&gt;&lt;item&gt;161&lt;/item&gt;&lt;item&gt;162&lt;/item&gt;&lt;/record-ids&gt;&lt;/item&gt;&lt;/Libraries&gt;"/>
  </w:docVars>
  <w:rsids>
    <w:rsidRoot w:val="00F64D5A"/>
    <w:rsid w:val="000001EA"/>
    <w:rsid w:val="000001FD"/>
    <w:rsid w:val="00000B3D"/>
    <w:rsid w:val="00000EEC"/>
    <w:rsid w:val="0000249C"/>
    <w:rsid w:val="00002F42"/>
    <w:rsid w:val="00005F8D"/>
    <w:rsid w:val="00005FD9"/>
    <w:rsid w:val="00006E52"/>
    <w:rsid w:val="000079CD"/>
    <w:rsid w:val="00012CEC"/>
    <w:rsid w:val="0001321F"/>
    <w:rsid w:val="00013BC4"/>
    <w:rsid w:val="00014211"/>
    <w:rsid w:val="00016A50"/>
    <w:rsid w:val="00017568"/>
    <w:rsid w:val="0002176C"/>
    <w:rsid w:val="00024367"/>
    <w:rsid w:val="0002453A"/>
    <w:rsid w:val="00031A52"/>
    <w:rsid w:val="0003227A"/>
    <w:rsid w:val="00037B5B"/>
    <w:rsid w:val="00040B29"/>
    <w:rsid w:val="0004488B"/>
    <w:rsid w:val="00044984"/>
    <w:rsid w:val="00045748"/>
    <w:rsid w:val="00045969"/>
    <w:rsid w:val="000478A0"/>
    <w:rsid w:val="00051E8E"/>
    <w:rsid w:val="00053A01"/>
    <w:rsid w:val="00055113"/>
    <w:rsid w:val="0006417E"/>
    <w:rsid w:val="00064A09"/>
    <w:rsid w:val="00064F0A"/>
    <w:rsid w:val="000656A2"/>
    <w:rsid w:val="00066655"/>
    <w:rsid w:val="000677DB"/>
    <w:rsid w:val="00071317"/>
    <w:rsid w:val="000719D9"/>
    <w:rsid w:val="00073596"/>
    <w:rsid w:val="00074EB6"/>
    <w:rsid w:val="000758BA"/>
    <w:rsid w:val="000770C5"/>
    <w:rsid w:val="000800B1"/>
    <w:rsid w:val="000805D0"/>
    <w:rsid w:val="000817F3"/>
    <w:rsid w:val="00083CE8"/>
    <w:rsid w:val="00084B13"/>
    <w:rsid w:val="00087444"/>
    <w:rsid w:val="00090BAB"/>
    <w:rsid w:val="00091C7F"/>
    <w:rsid w:val="00093CEC"/>
    <w:rsid w:val="00095006"/>
    <w:rsid w:val="0009683C"/>
    <w:rsid w:val="000A0309"/>
    <w:rsid w:val="000A051F"/>
    <w:rsid w:val="000A0E39"/>
    <w:rsid w:val="000A2160"/>
    <w:rsid w:val="000A27D4"/>
    <w:rsid w:val="000A6F14"/>
    <w:rsid w:val="000B0A2C"/>
    <w:rsid w:val="000B0D29"/>
    <w:rsid w:val="000B33E8"/>
    <w:rsid w:val="000B76CE"/>
    <w:rsid w:val="000B7A43"/>
    <w:rsid w:val="000C1DDE"/>
    <w:rsid w:val="000C21F6"/>
    <w:rsid w:val="000C4D41"/>
    <w:rsid w:val="000C5911"/>
    <w:rsid w:val="000C5EDB"/>
    <w:rsid w:val="000C5FFD"/>
    <w:rsid w:val="000C70F9"/>
    <w:rsid w:val="000D029D"/>
    <w:rsid w:val="000D2628"/>
    <w:rsid w:val="000D2C3E"/>
    <w:rsid w:val="000D2E76"/>
    <w:rsid w:val="000E1D99"/>
    <w:rsid w:val="000E379F"/>
    <w:rsid w:val="000F014B"/>
    <w:rsid w:val="000F1E3B"/>
    <w:rsid w:val="000F1F05"/>
    <w:rsid w:val="000F49B5"/>
    <w:rsid w:val="000F4B47"/>
    <w:rsid w:val="00100885"/>
    <w:rsid w:val="00101CEE"/>
    <w:rsid w:val="001020D7"/>
    <w:rsid w:val="00103B65"/>
    <w:rsid w:val="001048C3"/>
    <w:rsid w:val="001050E1"/>
    <w:rsid w:val="00105836"/>
    <w:rsid w:val="0010654E"/>
    <w:rsid w:val="0010788B"/>
    <w:rsid w:val="0011187A"/>
    <w:rsid w:val="00111DCC"/>
    <w:rsid w:val="0011387D"/>
    <w:rsid w:val="0011748F"/>
    <w:rsid w:val="00122248"/>
    <w:rsid w:val="00122A27"/>
    <w:rsid w:val="00124947"/>
    <w:rsid w:val="00126107"/>
    <w:rsid w:val="00126251"/>
    <w:rsid w:val="00126E55"/>
    <w:rsid w:val="00127A67"/>
    <w:rsid w:val="0013255B"/>
    <w:rsid w:val="00133968"/>
    <w:rsid w:val="001348C4"/>
    <w:rsid w:val="00136498"/>
    <w:rsid w:val="0014219B"/>
    <w:rsid w:val="0014220B"/>
    <w:rsid w:val="00142E93"/>
    <w:rsid w:val="001435F4"/>
    <w:rsid w:val="001436C4"/>
    <w:rsid w:val="00145CFF"/>
    <w:rsid w:val="00145D27"/>
    <w:rsid w:val="0014749C"/>
    <w:rsid w:val="00150938"/>
    <w:rsid w:val="0015322F"/>
    <w:rsid w:val="00157909"/>
    <w:rsid w:val="00164225"/>
    <w:rsid w:val="00164519"/>
    <w:rsid w:val="0016613D"/>
    <w:rsid w:val="00166807"/>
    <w:rsid w:val="00170310"/>
    <w:rsid w:val="0017186C"/>
    <w:rsid w:val="00175E80"/>
    <w:rsid w:val="00176EE7"/>
    <w:rsid w:val="00177F5B"/>
    <w:rsid w:val="00181020"/>
    <w:rsid w:val="00181C08"/>
    <w:rsid w:val="00181D12"/>
    <w:rsid w:val="001858D5"/>
    <w:rsid w:val="00186C47"/>
    <w:rsid w:val="00192909"/>
    <w:rsid w:val="0019425F"/>
    <w:rsid w:val="00195543"/>
    <w:rsid w:val="0019593A"/>
    <w:rsid w:val="00196A06"/>
    <w:rsid w:val="001A007F"/>
    <w:rsid w:val="001A2D6B"/>
    <w:rsid w:val="001A358A"/>
    <w:rsid w:val="001A4176"/>
    <w:rsid w:val="001A6C7C"/>
    <w:rsid w:val="001B1E50"/>
    <w:rsid w:val="001B254F"/>
    <w:rsid w:val="001B3ADD"/>
    <w:rsid w:val="001B6090"/>
    <w:rsid w:val="001B6AC6"/>
    <w:rsid w:val="001B71B7"/>
    <w:rsid w:val="001B72B5"/>
    <w:rsid w:val="001C0428"/>
    <w:rsid w:val="001C0CB9"/>
    <w:rsid w:val="001C1E73"/>
    <w:rsid w:val="001C3998"/>
    <w:rsid w:val="001C3C65"/>
    <w:rsid w:val="001C4AF1"/>
    <w:rsid w:val="001C5112"/>
    <w:rsid w:val="001D0167"/>
    <w:rsid w:val="001D066D"/>
    <w:rsid w:val="001D2B21"/>
    <w:rsid w:val="001D34FF"/>
    <w:rsid w:val="001D3965"/>
    <w:rsid w:val="001D4FE4"/>
    <w:rsid w:val="001D698D"/>
    <w:rsid w:val="001D79DA"/>
    <w:rsid w:val="001E1186"/>
    <w:rsid w:val="001E2BF8"/>
    <w:rsid w:val="001E3A08"/>
    <w:rsid w:val="001E516C"/>
    <w:rsid w:val="001E58EE"/>
    <w:rsid w:val="001E5D61"/>
    <w:rsid w:val="001E618C"/>
    <w:rsid w:val="001E73DD"/>
    <w:rsid w:val="001F054B"/>
    <w:rsid w:val="001F241B"/>
    <w:rsid w:val="001F2634"/>
    <w:rsid w:val="001F4A68"/>
    <w:rsid w:val="001F5D49"/>
    <w:rsid w:val="001F7BC3"/>
    <w:rsid w:val="00200701"/>
    <w:rsid w:val="00203D4B"/>
    <w:rsid w:val="00204498"/>
    <w:rsid w:val="0020514F"/>
    <w:rsid w:val="002056AD"/>
    <w:rsid w:val="00205EB1"/>
    <w:rsid w:val="00206FE9"/>
    <w:rsid w:val="002077FF"/>
    <w:rsid w:val="0021002E"/>
    <w:rsid w:val="0021066B"/>
    <w:rsid w:val="00212D74"/>
    <w:rsid w:val="00213FD6"/>
    <w:rsid w:val="00214203"/>
    <w:rsid w:val="002145D7"/>
    <w:rsid w:val="00217F24"/>
    <w:rsid w:val="00221C41"/>
    <w:rsid w:val="00221CB4"/>
    <w:rsid w:val="00222905"/>
    <w:rsid w:val="00223850"/>
    <w:rsid w:val="00223965"/>
    <w:rsid w:val="00223DDF"/>
    <w:rsid w:val="00225563"/>
    <w:rsid w:val="002255D0"/>
    <w:rsid w:val="00225B80"/>
    <w:rsid w:val="002263E6"/>
    <w:rsid w:val="00226A64"/>
    <w:rsid w:val="00230C5E"/>
    <w:rsid w:val="00231645"/>
    <w:rsid w:val="00231BA5"/>
    <w:rsid w:val="00231CAB"/>
    <w:rsid w:val="00232F27"/>
    <w:rsid w:val="00233799"/>
    <w:rsid w:val="0023380E"/>
    <w:rsid w:val="00233B35"/>
    <w:rsid w:val="00233EA9"/>
    <w:rsid w:val="002350EF"/>
    <w:rsid w:val="00235CAC"/>
    <w:rsid w:val="00236EC4"/>
    <w:rsid w:val="00242154"/>
    <w:rsid w:val="00242210"/>
    <w:rsid w:val="00242CDB"/>
    <w:rsid w:val="00250421"/>
    <w:rsid w:val="0025069D"/>
    <w:rsid w:val="00251FA7"/>
    <w:rsid w:val="0025221B"/>
    <w:rsid w:val="00253260"/>
    <w:rsid w:val="0025502D"/>
    <w:rsid w:val="0025641B"/>
    <w:rsid w:val="00256CAC"/>
    <w:rsid w:val="002576A3"/>
    <w:rsid w:val="00260540"/>
    <w:rsid w:val="0026104F"/>
    <w:rsid w:val="002611F9"/>
    <w:rsid w:val="00261425"/>
    <w:rsid w:val="00262453"/>
    <w:rsid w:val="00262957"/>
    <w:rsid w:val="00262ECB"/>
    <w:rsid w:val="00264F92"/>
    <w:rsid w:val="0026531D"/>
    <w:rsid w:val="00267413"/>
    <w:rsid w:val="002676BE"/>
    <w:rsid w:val="00270274"/>
    <w:rsid w:val="00272806"/>
    <w:rsid w:val="00274D03"/>
    <w:rsid w:val="0027712A"/>
    <w:rsid w:val="00277946"/>
    <w:rsid w:val="00277B6E"/>
    <w:rsid w:val="002802A6"/>
    <w:rsid w:val="00280C32"/>
    <w:rsid w:val="00281AB7"/>
    <w:rsid w:val="002824C2"/>
    <w:rsid w:val="00282E5B"/>
    <w:rsid w:val="00283100"/>
    <w:rsid w:val="00283D85"/>
    <w:rsid w:val="00285EA2"/>
    <w:rsid w:val="00290C71"/>
    <w:rsid w:val="0029161F"/>
    <w:rsid w:val="00295D71"/>
    <w:rsid w:val="00296AD8"/>
    <w:rsid w:val="00297499"/>
    <w:rsid w:val="002A16B8"/>
    <w:rsid w:val="002A3CB9"/>
    <w:rsid w:val="002A6311"/>
    <w:rsid w:val="002B0107"/>
    <w:rsid w:val="002B0251"/>
    <w:rsid w:val="002B076A"/>
    <w:rsid w:val="002B2032"/>
    <w:rsid w:val="002B2765"/>
    <w:rsid w:val="002B4AC3"/>
    <w:rsid w:val="002B5DE9"/>
    <w:rsid w:val="002B73EB"/>
    <w:rsid w:val="002B7B09"/>
    <w:rsid w:val="002B7CF1"/>
    <w:rsid w:val="002C147C"/>
    <w:rsid w:val="002C1C13"/>
    <w:rsid w:val="002C3581"/>
    <w:rsid w:val="002C3EDB"/>
    <w:rsid w:val="002D1CD2"/>
    <w:rsid w:val="002D2444"/>
    <w:rsid w:val="002D33B9"/>
    <w:rsid w:val="002D6A8B"/>
    <w:rsid w:val="002D6AD7"/>
    <w:rsid w:val="002E0339"/>
    <w:rsid w:val="002E21E3"/>
    <w:rsid w:val="002E3F9E"/>
    <w:rsid w:val="002E4448"/>
    <w:rsid w:val="002E4D90"/>
    <w:rsid w:val="002E5606"/>
    <w:rsid w:val="002F18D4"/>
    <w:rsid w:val="002F1A1B"/>
    <w:rsid w:val="002F2859"/>
    <w:rsid w:val="002F36B5"/>
    <w:rsid w:val="002F3E56"/>
    <w:rsid w:val="0030256A"/>
    <w:rsid w:val="0030382C"/>
    <w:rsid w:val="00304793"/>
    <w:rsid w:val="00306441"/>
    <w:rsid w:val="00307A66"/>
    <w:rsid w:val="003100CE"/>
    <w:rsid w:val="00311199"/>
    <w:rsid w:val="00311FF5"/>
    <w:rsid w:val="00312711"/>
    <w:rsid w:val="0031402B"/>
    <w:rsid w:val="0031552E"/>
    <w:rsid w:val="0031610D"/>
    <w:rsid w:val="003174D7"/>
    <w:rsid w:val="00320D7D"/>
    <w:rsid w:val="003218B7"/>
    <w:rsid w:val="003221E5"/>
    <w:rsid w:val="00327ACC"/>
    <w:rsid w:val="00330C4D"/>
    <w:rsid w:val="003327F2"/>
    <w:rsid w:val="003366C3"/>
    <w:rsid w:val="003376CC"/>
    <w:rsid w:val="00341021"/>
    <w:rsid w:val="0034102F"/>
    <w:rsid w:val="003435DD"/>
    <w:rsid w:val="00344ED0"/>
    <w:rsid w:val="00345AFB"/>
    <w:rsid w:val="00346782"/>
    <w:rsid w:val="00347297"/>
    <w:rsid w:val="00347E6F"/>
    <w:rsid w:val="003509FE"/>
    <w:rsid w:val="00350FB1"/>
    <w:rsid w:val="00352CF3"/>
    <w:rsid w:val="003554B4"/>
    <w:rsid w:val="00356BD7"/>
    <w:rsid w:val="00366574"/>
    <w:rsid w:val="00367BB5"/>
    <w:rsid w:val="0037353B"/>
    <w:rsid w:val="00373665"/>
    <w:rsid w:val="003771F3"/>
    <w:rsid w:val="00377DA0"/>
    <w:rsid w:val="00383639"/>
    <w:rsid w:val="00383A44"/>
    <w:rsid w:val="0038571E"/>
    <w:rsid w:val="00387AD3"/>
    <w:rsid w:val="0039063B"/>
    <w:rsid w:val="0039527D"/>
    <w:rsid w:val="003969C1"/>
    <w:rsid w:val="003A1489"/>
    <w:rsid w:val="003A4189"/>
    <w:rsid w:val="003A48C2"/>
    <w:rsid w:val="003A5CE3"/>
    <w:rsid w:val="003B099D"/>
    <w:rsid w:val="003B4137"/>
    <w:rsid w:val="003B4FD3"/>
    <w:rsid w:val="003B5E05"/>
    <w:rsid w:val="003C0BFC"/>
    <w:rsid w:val="003C1303"/>
    <w:rsid w:val="003C4132"/>
    <w:rsid w:val="003C4850"/>
    <w:rsid w:val="003C6A64"/>
    <w:rsid w:val="003C6F09"/>
    <w:rsid w:val="003C701F"/>
    <w:rsid w:val="003D2137"/>
    <w:rsid w:val="003D280A"/>
    <w:rsid w:val="003D3FFD"/>
    <w:rsid w:val="003D46EE"/>
    <w:rsid w:val="003D48F5"/>
    <w:rsid w:val="003D7176"/>
    <w:rsid w:val="003E08FF"/>
    <w:rsid w:val="003E1B7F"/>
    <w:rsid w:val="003E248A"/>
    <w:rsid w:val="003E2A1B"/>
    <w:rsid w:val="003E651A"/>
    <w:rsid w:val="003F02E1"/>
    <w:rsid w:val="003F05AF"/>
    <w:rsid w:val="003F13EF"/>
    <w:rsid w:val="003F48F8"/>
    <w:rsid w:val="003F5E7A"/>
    <w:rsid w:val="003F5ECE"/>
    <w:rsid w:val="003F6579"/>
    <w:rsid w:val="003F7A69"/>
    <w:rsid w:val="003F7C79"/>
    <w:rsid w:val="00400B55"/>
    <w:rsid w:val="0040241B"/>
    <w:rsid w:val="0040460F"/>
    <w:rsid w:val="004053BC"/>
    <w:rsid w:val="00405A71"/>
    <w:rsid w:val="00405A97"/>
    <w:rsid w:val="00406CB0"/>
    <w:rsid w:val="00410E70"/>
    <w:rsid w:val="00412818"/>
    <w:rsid w:val="00412F6D"/>
    <w:rsid w:val="00413925"/>
    <w:rsid w:val="004148CB"/>
    <w:rsid w:val="00414D9C"/>
    <w:rsid w:val="0041557E"/>
    <w:rsid w:val="00415C00"/>
    <w:rsid w:val="004160BE"/>
    <w:rsid w:val="004204FF"/>
    <w:rsid w:val="00421A70"/>
    <w:rsid w:val="00421AEF"/>
    <w:rsid w:val="0042672C"/>
    <w:rsid w:val="0042757F"/>
    <w:rsid w:val="00431D5D"/>
    <w:rsid w:val="00434726"/>
    <w:rsid w:val="0043509E"/>
    <w:rsid w:val="00435975"/>
    <w:rsid w:val="004401DA"/>
    <w:rsid w:val="004423BC"/>
    <w:rsid w:val="00442C16"/>
    <w:rsid w:val="00443165"/>
    <w:rsid w:val="00443802"/>
    <w:rsid w:val="00444B24"/>
    <w:rsid w:val="00444C80"/>
    <w:rsid w:val="00444CDA"/>
    <w:rsid w:val="00444F5F"/>
    <w:rsid w:val="0044516C"/>
    <w:rsid w:val="004510F7"/>
    <w:rsid w:val="0045178D"/>
    <w:rsid w:val="00452806"/>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24A"/>
    <w:rsid w:val="00482375"/>
    <w:rsid w:val="00483BF2"/>
    <w:rsid w:val="00484A82"/>
    <w:rsid w:val="00485FEB"/>
    <w:rsid w:val="00490506"/>
    <w:rsid w:val="00492682"/>
    <w:rsid w:val="00494290"/>
    <w:rsid w:val="00494B11"/>
    <w:rsid w:val="0049726F"/>
    <w:rsid w:val="004979A6"/>
    <w:rsid w:val="004A128E"/>
    <w:rsid w:val="004A2A62"/>
    <w:rsid w:val="004A7F25"/>
    <w:rsid w:val="004B1256"/>
    <w:rsid w:val="004B1773"/>
    <w:rsid w:val="004B192C"/>
    <w:rsid w:val="004B2391"/>
    <w:rsid w:val="004B2C7A"/>
    <w:rsid w:val="004B36F3"/>
    <w:rsid w:val="004B68DF"/>
    <w:rsid w:val="004B7DCD"/>
    <w:rsid w:val="004C4295"/>
    <w:rsid w:val="004C63AD"/>
    <w:rsid w:val="004C6F47"/>
    <w:rsid w:val="004D2A6B"/>
    <w:rsid w:val="004D3C98"/>
    <w:rsid w:val="004D43E9"/>
    <w:rsid w:val="004D58BF"/>
    <w:rsid w:val="004E0987"/>
    <w:rsid w:val="004E1807"/>
    <w:rsid w:val="004E2D7F"/>
    <w:rsid w:val="004E5FD1"/>
    <w:rsid w:val="004E6254"/>
    <w:rsid w:val="004E63C2"/>
    <w:rsid w:val="004E7C09"/>
    <w:rsid w:val="004F05C9"/>
    <w:rsid w:val="004F0D69"/>
    <w:rsid w:val="004F12FB"/>
    <w:rsid w:val="004F1B33"/>
    <w:rsid w:val="004F3F39"/>
    <w:rsid w:val="004F4118"/>
    <w:rsid w:val="004F41F1"/>
    <w:rsid w:val="004F5714"/>
    <w:rsid w:val="004F6BAF"/>
    <w:rsid w:val="004F773D"/>
    <w:rsid w:val="00501347"/>
    <w:rsid w:val="00501FB6"/>
    <w:rsid w:val="0050282D"/>
    <w:rsid w:val="0050369F"/>
    <w:rsid w:val="00504DF4"/>
    <w:rsid w:val="00505146"/>
    <w:rsid w:val="005119AC"/>
    <w:rsid w:val="0051228E"/>
    <w:rsid w:val="00513947"/>
    <w:rsid w:val="00514071"/>
    <w:rsid w:val="00514318"/>
    <w:rsid w:val="00516B94"/>
    <w:rsid w:val="005212AB"/>
    <w:rsid w:val="00522CE9"/>
    <w:rsid w:val="005235A7"/>
    <w:rsid w:val="00523EF4"/>
    <w:rsid w:val="00523F4C"/>
    <w:rsid w:val="00525691"/>
    <w:rsid w:val="005268FC"/>
    <w:rsid w:val="00526FD4"/>
    <w:rsid w:val="00527161"/>
    <w:rsid w:val="005305D6"/>
    <w:rsid w:val="005324EE"/>
    <w:rsid w:val="00532DA6"/>
    <w:rsid w:val="0053381B"/>
    <w:rsid w:val="0053435A"/>
    <w:rsid w:val="00534914"/>
    <w:rsid w:val="00534CAD"/>
    <w:rsid w:val="00534D0F"/>
    <w:rsid w:val="005353B1"/>
    <w:rsid w:val="005360C4"/>
    <w:rsid w:val="00544597"/>
    <w:rsid w:val="00544CE4"/>
    <w:rsid w:val="00546223"/>
    <w:rsid w:val="00547451"/>
    <w:rsid w:val="0054749E"/>
    <w:rsid w:val="00550565"/>
    <w:rsid w:val="00550AD0"/>
    <w:rsid w:val="00550D4F"/>
    <w:rsid w:val="0055144A"/>
    <w:rsid w:val="005539AD"/>
    <w:rsid w:val="005548C2"/>
    <w:rsid w:val="005548CF"/>
    <w:rsid w:val="00560689"/>
    <w:rsid w:val="00560840"/>
    <w:rsid w:val="00561BAB"/>
    <w:rsid w:val="00563D73"/>
    <w:rsid w:val="005654E4"/>
    <w:rsid w:val="00570F8B"/>
    <w:rsid w:val="00571B15"/>
    <w:rsid w:val="0057330E"/>
    <w:rsid w:val="005853CA"/>
    <w:rsid w:val="00590126"/>
    <w:rsid w:val="005902D5"/>
    <w:rsid w:val="00591BFE"/>
    <w:rsid w:val="0059415A"/>
    <w:rsid w:val="005A0972"/>
    <w:rsid w:val="005A0CB6"/>
    <w:rsid w:val="005A19AA"/>
    <w:rsid w:val="005A2F82"/>
    <w:rsid w:val="005A5B53"/>
    <w:rsid w:val="005B0D0E"/>
    <w:rsid w:val="005B46B6"/>
    <w:rsid w:val="005B487E"/>
    <w:rsid w:val="005B50FE"/>
    <w:rsid w:val="005B7068"/>
    <w:rsid w:val="005C0AA5"/>
    <w:rsid w:val="005C0C80"/>
    <w:rsid w:val="005C2B9E"/>
    <w:rsid w:val="005C34B9"/>
    <w:rsid w:val="005C5B98"/>
    <w:rsid w:val="005C6CC9"/>
    <w:rsid w:val="005C6E6A"/>
    <w:rsid w:val="005C7E7A"/>
    <w:rsid w:val="005D1F71"/>
    <w:rsid w:val="005D5492"/>
    <w:rsid w:val="005D60A1"/>
    <w:rsid w:val="005D6A3D"/>
    <w:rsid w:val="005E008B"/>
    <w:rsid w:val="005E055A"/>
    <w:rsid w:val="005E0FFD"/>
    <w:rsid w:val="005E2C06"/>
    <w:rsid w:val="005E382D"/>
    <w:rsid w:val="005F2A05"/>
    <w:rsid w:val="005F6641"/>
    <w:rsid w:val="005F6A44"/>
    <w:rsid w:val="005F75B2"/>
    <w:rsid w:val="00602432"/>
    <w:rsid w:val="00602B34"/>
    <w:rsid w:val="00602E33"/>
    <w:rsid w:val="00603355"/>
    <w:rsid w:val="00603D2B"/>
    <w:rsid w:val="0060661D"/>
    <w:rsid w:val="00606715"/>
    <w:rsid w:val="00606F6D"/>
    <w:rsid w:val="00607206"/>
    <w:rsid w:val="00607912"/>
    <w:rsid w:val="00611D89"/>
    <w:rsid w:val="00611E43"/>
    <w:rsid w:val="00614847"/>
    <w:rsid w:val="0061584A"/>
    <w:rsid w:val="00616D94"/>
    <w:rsid w:val="00623166"/>
    <w:rsid w:val="00623AA7"/>
    <w:rsid w:val="0062415C"/>
    <w:rsid w:val="006244F5"/>
    <w:rsid w:val="00625CA7"/>
    <w:rsid w:val="00626063"/>
    <w:rsid w:val="0062658F"/>
    <w:rsid w:val="006318C9"/>
    <w:rsid w:val="00633108"/>
    <w:rsid w:val="0063381A"/>
    <w:rsid w:val="006341C3"/>
    <w:rsid w:val="00634724"/>
    <w:rsid w:val="00634B12"/>
    <w:rsid w:val="00634BC1"/>
    <w:rsid w:val="0063681B"/>
    <w:rsid w:val="006368A8"/>
    <w:rsid w:val="006438F8"/>
    <w:rsid w:val="00643AEE"/>
    <w:rsid w:val="006444CE"/>
    <w:rsid w:val="0064516B"/>
    <w:rsid w:val="00650519"/>
    <w:rsid w:val="00651269"/>
    <w:rsid w:val="00652BA4"/>
    <w:rsid w:val="00653563"/>
    <w:rsid w:val="006601C3"/>
    <w:rsid w:val="00660737"/>
    <w:rsid w:val="006618A6"/>
    <w:rsid w:val="00662581"/>
    <w:rsid w:val="00664371"/>
    <w:rsid w:val="00664EF4"/>
    <w:rsid w:val="006651D7"/>
    <w:rsid w:val="00665943"/>
    <w:rsid w:val="00666348"/>
    <w:rsid w:val="006714F7"/>
    <w:rsid w:val="00671958"/>
    <w:rsid w:val="00675046"/>
    <w:rsid w:val="00675F08"/>
    <w:rsid w:val="006763E3"/>
    <w:rsid w:val="00683E0E"/>
    <w:rsid w:val="00686F04"/>
    <w:rsid w:val="00691084"/>
    <w:rsid w:val="00691DC4"/>
    <w:rsid w:val="006941EB"/>
    <w:rsid w:val="00694244"/>
    <w:rsid w:val="00695351"/>
    <w:rsid w:val="006A2003"/>
    <w:rsid w:val="006A358A"/>
    <w:rsid w:val="006A3F9C"/>
    <w:rsid w:val="006A4271"/>
    <w:rsid w:val="006A4972"/>
    <w:rsid w:val="006A609D"/>
    <w:rsid w:val="006A64E1"/>
    <w:rsid w:val="006A6EEA"/>
    <w:rsid w:val="006B17EA"/>
    <w:rsid w:val="006B2B55"/>
    <w:rsid w:val="006B2E86"/>
    <w:rsid w:val="006B3A33"/>
    <w:rsid w:val="006B3D11"/>
    <w:rsid w:val="006B41CF"/>
    <w:rsid w:val="006B5B62"/>
    <w:rsid w:val="006B68D9"/>
    <w:rsid w:val="006B7323"/>
    <w:rsid w:val="006B7678"/>
    <w:rsid w:val="006C0678"/>
    <w:rsid w:val="006C35FA"/>
    <w:rsid w:val="006C3C83"/>
    <w:rsid w:val="006C3ED3"/>
    <w:rsid w:val="006C4016"/>
    <w:rsid w:val="006C4E44"/>
    <w:rsid w:val="006C64AA"/>
    <w:rsid w:val="006D0926"/>
    <w:rsid w:val="006D0BE2"/>
    <w:rsid w:val="006D2566"/>
    <w:rsid w:val="006D5003"/>
    <w:rsid w:val="006D52B6"/>
    <w:rsid w:val="006E244D"/>
    <w:rsid w:val="006E2BDE"/>
    <w:rsid w:val="006E2D29"/>
    <w:rsid w:val="006E3710"/>
    <w:rsid w:val="006E6FA0"/>
    <w:rsid w:val="006E75C9"/>
    <w:rsid w:val="006E7BF8"/>
    <w:rsid w:val="006F28CC"/>
    <w:rsid w:val="006F2CDE"/>
    <w:rsid w:val="006F479C"/>
    <w:rsid w:val="006F6BD8"/>
    <w:rsid w:val="006F6CAA"/>
    <w:rsid w:val="00701199"/>
    <w:rsid w:val="007011DB"/>
    <w:rsid w:val="0070394C"/>
    <w:rsid w:val="00705096"/>
    <w:rsid w:val="0071004D"/>
    <w:rsid w:val="0071367D"/>
    <w:rsid w:val="00713E40"/>
    <w:rsid w:val="00714131"/>
    <w:rsid w:val="007151A4"/>
    <w:rsid w:val="0071547D"/>
    <w:rsid w:val="00715EA5"/>
    <w:rsid w:val="00715EEF"/>
    <w:rsid w:val="00717E57"/>
    <w:rsid w:val="007225DB"/>
    <w:rsid w:val="00722629"/>
    <w:rsid w:val="00722C5A"/>
    <w:rsid w:val="00723178"/>
    <w:rsid w:val="00726433"/>
    <w:rsid w:val="0073147C"/>
    <w:rsid w:val="0073588A"/>
    <w:rsid w:val="00740DF8"/>
    <w:rsid w:val="0074287F"/>
    <w:rsid w:val="007431A1"/>
    <w:rsid w:val="0074361D"/>
    <w:rsid w:val="00746B94"/>
    <w:rsid w:val="007475FD"/>
    <w:rsid w:val="0075397B"/>
    <w:rsid w:val="0075456B"/>
    <w:rsid w:val="007550E5"/>
    <w:rsid w:val="00755A36"/>
    <w:rsid w:val="00757134"/>
    <w:rsid w:val="0076178A"/>
    <w:rsid w:val="00761DF0"/>
    <w:rsid w:val="007637E6"/>
    <w:rsid w:val="00764B5E"/>
    <w:rsid w:val="00764D19"/>
    <w:rsid w:val="00766925"/>
    <w:rsid w:val="007716E4"/>
    <w:rsid w:val="00772A9A"/>
    <w:rsid w:val="0077788A"/>
    <w:rsid w:val="00781513"/>
    <w:rsid w:val="0078310E"/>
    <w:rsid w:val="007846C1"/>
    <w:rsid w:val="0078575C"/>
    <w:rsid w:val="00791DAE"/>
    <w:rsid w:val="00792036"/>
    <w:rsid w:val="00794D8B"/>
    <w:rsid w:val="007A0DF3"/>
    <w:rsid w:val="007A1E95"/>
    <w:rsid w:val="007A2EF0"/>
    <w:rsid w:val="007A42AE"/>
    <w:rsid w:val="007A4745"/>
    <w:rsid w:val="007A5A7B"/>
    <w:rsid w:val="007A5B57"/>
    <w:rsid w:val="007A6BFD"/>
    <w:rsid w:val="007B2B14"/>
    <w:rsid w:val="007C1475"/>
    <w:rsid w:val="007C4D0C"/>
    <w:rsid w:val="007C581E"/>
    <w:rsid w:val="007C5904"/>
    <w:rsid w:val="007C5936"/>
    <w:rsid w:val="007D2AF9"/>
    <w:rsid w:val="007D4C05"/>
    <w:rsid w:val="007D4F32"/>
    <w:rsid w:val="007D5D0F"/>
    <w:rsid w:val="007D6778"/>
    <w:rsid w:val="007E02CB"/>
    <w:rsid w:val="007E101F"/>
    <w:rsid w:val="007E1810"/>
    <w:rsid w:val="007E18E2"/>
    <w:rsid w:val="007E1C4E"/>
    <w:rsid w:val="007E2327"/>
    <w:rsid w:val="007E295A"/>
    <w:rsid w:val="007F06F6"/>
    <w:rsid w:val="007F124D"/>
    <w:rsid w:val="007F1270"/>
    <w:rsid w:val="007F330E"/>
    <w:rsid w:val="007F4967"/>
    <w:rsid w:val="007F6D39"/>
    <w:rsid w:val="007F7042"/>
    <w:rsid w:val="008000D1"/>
    <w:rsid w:val="0080024C"/>
    <w:rsid w:val="00805DA2"/>
    <w:rsid w:val="00806331"/>
    <w:rsid w:val="0080664A"/>
    <w:rsid w:val="008067B2"/>
    <w:rsid w:val="008076EF"/>
    <w:rsid w:val="008105B3"/>
    <w:rsid w:val="00814565"/>
    <w:rsid w:val="00816744"/>
    <w:rsid w:val="00816C45"/>
    <w:rsid w:val="00822A9F"/>
    <w:rsid w:val="00830077"/>
    <w:rsid w:val="0083109A"/>
    <w:rsid w:val="0083192F"/>
    <w:rsid w:val="00831F2B"/>
    <w:rsid w:val="0083459A"/>
    <w:rsid w:val="00834AFB"/>
    <w:rsid w:val="0083680F"/>
    <w:rsid w:val="008410A4"/>
    <w:rsid w:val="00846EBA"/>
    <w:rsid w:val="0085020A"/>
    <w:rsid w:val="00852A29"/>
    <w:rsid w:val="0085371A"/>
    <w:rsid w:val="008539F3"/>
    <w:rsid w:val="00853A2B"/>
    <w:rsid w:val="00853D41"/>
    <w:rsid w:val="00855658"/>
    <w:rsid w:val="0085583C"/>
    <w:rsid w:val="00856050"/>
    <w:rsid w:val="008579AE"/>
    <w:rsid w:val="00860796"/>
    <w:rsid w:val="00860F1E"/>
    <w:rsid w:val="0086378F"/>
    <w:rsid w:val="008637EB"/>
    <w:rsid w:val="00864548"/>
    <w:rsid w:val="00865F5E"/>
    <w:rsid w:val="00867461"/>
    <w:rsid w:val="00871CA5"/>
    <w:rsid w:val="00873B3F"/>
    <w:rsid w:val="0087679D"/>
    <w:rsid w:val="00880E6A"/>
    <w:rsid w:val="008818F4"/>
    <w:rsid w:val="00881F6D"/>
    <w:rsid w:val="008835E6"/>
    <w:rsid w:val="00883F40"/>
    <w:rsid w:val="008840A3"/>
    <w:rsid w:val="00885340"/>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29AD"/>
    <w:rsid w:val="008B3230"/>
    <w:rsid w:val="008C462C"/>
    <w:rsid w:val="008C58C4"/>
    <w:rsid w:val="008C7494"/>
    <w:rsid w:val="008D08B2"/>
    <w:rsid w:val="008D0A80"/>
    <w:rsid w:val="008D15B2"/>
    <w:rsid w:val="008D1871"/>
    <w:rsid w:val="008D3DEB"/>
    <w:rsid w:val="008D5079"/>
    <w:rsid w:val="008D5765"/>
    <w:rsid w:val="008D5A2D"/>
    <w:rsid w:val="008D6459"/>
    <w:rsid w:val="008E30D1"/>
    <w:rsid w:val="008E56FE"/>
    <w:rsid w:val="008E6B5A"/>
    <w:rsid w:val="008F40AC"/>
    <w:rsid w:val="008F6BF3"/>
    <w:rsid w:val="008F725D"/>
    <w:rsid w:val="00900148"/>
    <w:rsid w:val="00901860"/>
    <w:rsid w:val="00905912"/>
    <w:rsid w:val="00906B24"/>
    <w:rsid w:val="0091235B"/>
    <w:rsid w:val="009143FB"/>
    <w:rsid w:val="00914472"/>
    <w:rsid w:val="00920742"/>
    <w:rsid w:val="00923464"/>
    <w:rsid w:val="00931BD3"/>
    <w:rsid w:val="00932EAC"/>
    <w:rsid w:val="00932FCB"/>
    <w:rsid w:val="00933642"/>
    <w:rsid w:val="009432F4"/>
    <w:rsid w:val="009440C5"/>
    <w:rsid w:val="009452D2"/>
    <w:rsid w:val="00945B8D"/>
    <w:rsid w:val="009467FE"/>
    <w:rsid w:val="00946B54"/>
    <w:rsid w:val="009471E0"/>
    <w:rsid w:val="0094796A"/>
    <w:rsid w:val="0095001F"/>
    <w:rsid w:val="00951A86"/>
    <w:rsid w:val="0095239B"/>
    <w:rsid w:val="0095583A"/>
    <w:rsid w:val="00957248"/>
    <w:rsid w:val="00957D47"/>
    <w:rsid w:val="009617C5"/>
    <w:rsid w:val="009619C1"/>
    <w:rsid w:val="00961BDF"/>
    <w:rsid w:val="009630FA"/>
    <w:rsid w:val="00963AF7"/>
    <w:rsid w:val="00965E59"/>
    <w:rsid w:val="00967D01"/>
    <w:rsid w:val="00967F02"/>
    <w:rsid w:val="00971F90"/>
    <w:rsid w:val="00974BAB"/>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08B"/>
    <w:rsid w:val="0099774D"/>
    <w:rsid w:val="00997EA7"/>
    <w:rsid w:val="009A20B4"/>
    <w:rsid w:val="009A257F"/>
    <w:rsid w:val="009A4340"/>
    <w:rsid w:val="009A6532"/>
    <w:rsid w:val="009B0894"/>
    <w:rsid w:val="009B1565"/>
    <w:rsid w:val="009B36B8"/>
    <w:rsid w:val="009B45A8"/>
    <w:rsid w:val="009B5743"/>
    <w:rsid w:val="009B68CC"/>
    <w:rsid w:val="009B6D0E"/>
    <w:rsid w:val="009B752F"/>
    <w:rsid w:val="009B777D"/>
    <w:rsid w:val="009C2168"/>
    <w:rsid w:val="009C24CF"/>
    <w:rsid w:val="009C33DB"/>
    <w:rsid w:val="009C3DAC"/>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939"/>
    <w:rsid w:val="009E6D21"/>
    <w:rsid w:val="009F00F1"/>
    <w:rsid w:val="009F1B38"/>
    <w:rsid w:val="009F201E"/>
    <w:rsid w:val="009F5CC9"/>
    <w:rsid w:val="009F5F4D"/>
    <w:rsid w:val="009F7C4C"/>
    <w:rsid w:val="00A00D37"/>
    <w:rsid w:val="00A014AC"/>
    <w:rsid w:val="00A0495F"/>
    <w:rsid w:val="00A0497B"/>
    <w:rsid w:val="00A04B7F"/>
    <w:rsid w:val="00A05762"/>
    <w:rsid w:val="00A07033"/>
    <w:rsid w:val="00A105C7"/>
    <w:rsid w:val="00A11033"/>
    <w:rsid w:val="00A13337"/>
    <w:rsid w:val="00A13A3B"/>
    <w:rsid w:val="00A141FE"/>
    <w:rsid w:val="00A1534B"/>
    <w:rsid w:val="00A1594B"/>
    <w:rsid w:val="00A15CD1"/>
    <w:rsid w:val="00A15FF6"/>
    <w:rsid w:val="00A176A7"/>
    <w:rsid w:val="00A178D8"/>
    <w:rsid w:val="00A20288"/>
    <w:rsid w:val="00A21D11"/>
    <w:rsid w:val="00A257DB"/>
    <w:rsid w:val="00A2725F"/>
    <w:rsid w:val="00A27E60"/>
    <w:rsid w:val="00A30118"/>
    <w:rsid w:val="00A346B5"/>
    <w:rsid w:val="00A354A0"/>
    <w:rsid w:val="00A37A35"/>
    <w:rsid w:val="00A41A4A"/>
    <w:rsid w:val="00A41E62"/>
    <w:rsid w:val="00A4310B"/>
    <w:rsid w:val="00A4314B"/>
    <w:rsid w:val="00A436C2"/>
    <w:rsid w:val="00A43BE6"/>
    <w:rsid w:val="00A45C4B"/>
    <w:rsid w:val="00A461F3"/>
    <w:rsid w:val="00A51C31"/>
    <w:rsid w:val="00A53CD0"/>
    <w:rsid w:val="00A557D0"/>
    <w:rsid w:val="00A55E66"/>
    <w:rsid w:val="00A571DE"/>
    <w:rsid w:val="00A6030B"/>
    <w:rsid w:val="00A61865"/>
    <w:rsid w:val="00A62C6E"/>
    <w:rsid w:val="00A6441C"/>
    <w:rsid w:val="00A64A80"/>
    <w:rsid w:val="00A65C0F"/>
    <w:rsid w:val="00A67895"/>
    <w:rsid w:val="00A70A4F"/>
    <w:rsid w:val="00A70B20"/>
    <w:rsid w:val="00A72A7D"/>
    <w:rsid w:val="00A7374B"/>
    <w:rsid w:val="00A77D5A"/>
    <w:rsid w:val="00A80295"/>
    <w:rsid w:val="00A80565"/>
    <w:rsid w:val="00A85B14"/>
    <w:rsid w:val="00A85E0C"/>
    <w:rsid w:val="00A860C3"/>
    <w:rsid w:val="00A878DF"/>
    <w:rsid w:val="00A90313"/>
    <w:rsid w:val="00A93666"/>
    <w:rsid w:val="00A94E4E"/>
    <w:rsid w:val="00A96BCB"/>
    <w:rsid w:val="00A97D1F"/>
    <w:rsid w:val="00A97F6D"/>
    <w:rsid w:val="00A97F81"/>
    <w:rsid w:val="00AA025C"/>
    <w:rsid w:val="00AA032C"/>
    <w:rsid w:val="00AA0847"/>
    <w:rsid w:val="00AA1BA4"/>
    <w:rsid w:val="00AA2BDA"/>
    <w:rsid w:val="00AA508A"/>
    <w:rsid w:val="00AA5315"/>
    <w:rsid w:val="00AA57ED"/>
    <w:rsid w:val="00AA6A63"/>
    <w:rsid w:val="00AA73EE"/>
    <w:rsid w:val="00AB1651"/>
    <w:rsid w:val="00AB342C"/>
    <w:rsid w:val="00AB4D6E"/>
    <w:rsid w:val="00AB52E8"/>
    <w:rsid w:val="00AB697A"/>
    <w:rsid w:val="00AB6C34"/>
    <w:rsid w:val="00AC0012"/>
    <w:rsid w:val="00AC0EAB"/>
    <w:rsid w:val="00AC15F0"/>
    <w:rsid w:val="00AC1775"/>
    <w:rsid w:val="00AC291F"/>
    <w:rsid w:val="00AC2F73"/>
    <w:rsid w:val="00AC331E"/>
    <w:rsid w:val="00AC3F02"/>
    <w:rsid w:val="00AC47C0"/>
    <w:rsid w:val="00AC5A58"/>
    <w:rsid w:val="00AC7359"/>
    <w:rsid w:val="00AC7778"/>
    <w:rsid w:val="00AC7C48"/>
    <w:rsid w:val="00AD1151"/>
    <w:rsid w:val="00AD4B0A"/>
    <w:rsid w:val="00AD4BF2"/>
    <w:rsid w:val="00AD55AA"/>
    <w:rsid w:val="00AD5BAC"/>
    <w:rsid w:val="00AD650B"/>
    <w:rsid w:val="00AD6B45"/>
    <w:rsid w:val="00AE059B"/>
    <w:rsid w:val="00AE23D9"/>
    <w:rsid w:val="00AE62C1"/>
    <w:rsid w:val="00AE6872"/>
    <w:rsid w:val="00AE7352"/>
    <w:rsid w:val="00AF51CB"/>
    <w:rsid w:val="00AF5BC1"/>
    <w:rsid w:val="00AF6A94"/>
    <w:rsid w:val="00AF6B8F"/>
    <w:rsid w:val="00AF6C31"/>
    <w:rsid w:val="00AF739D"/>
    <w:rsid w:val="00B00EE7"/>
    <w:rsid w:val="00B010C4"/>
    <w:rsid w:val="00B04C93"/>
    <w:rsid w:val="00B056C5"/>
    <w:rsid w:val="00B0595A"/>
    <w:rsid w:val="00B06C8F"/>
    <w:rsid w:val="00B0736F"/>
    <w:rsid w:val="00B07AA3"/>
    <w:rsid w:val="00B10311"/>
    <w:rsid w:val="00B10C2C"/>
    <w:rsid w:val="00B11ADB"/>
    <w:rsid w:val="00B12F46"/>
    <w:rsid w:val="00B1337B"/>
    <w:rsid w:val="00B154C6"/>
    <w:rsid w:val="00B172FF"/>
    <w:rsid w:val="00B21115"/>
    <w:rsid w:val="00B21E3F"/>
    <w:rsid w:val="00B21EB0"/>
    <w:rsid w:val="00B253BE"/>
    <w:rsid w:val="00B2785F"/>
    <w:rsid w:val="00B32A2F"/>
    <w:rsid w:val="00B33668"/>
    <w:rsid w:val="00B33F95"/>
    <w:rsid w:val="00B35340"/>
    <w:rsid w:val="00B36EB3"/>
    <w:rsid w:val="00B37427"/>
    <w:rsid w:val="00B37E89"/>
    <w:rsid w:val="00B37EEA"/>
    <w:rsid w:val="00B4198A"/>
    <w:rsid w:val="00B41BFD"/>
    <w:rsid w:val="00B44F8D"/>
    <w:rsid w:val="00B45CB6"/>
    <w:rsid w:val="00B45D02"/>
    <w:rsid w:val="00B46D3B"/>
    <w:rsid w:val="00B47B3E"/>
    <w:rsid w:val="00B50002"/>
    <w:rsid w:val="00B504BF"/>
    <w:rsid w:val="00B52A90"/>
    <w:rsid w:val="00B5341C"/>
    <w:rsid w:val="00B53EF9"/>
    <w:rsid w:val="00B55293"/>
    <w:rsid w:val="00B5570C"/>
    <w:rsid w:val="00B566D0"/>
    <w:rsid w:val="00B5772A"/>
    <w:rsid w:val="00B57BEF"/>
    <w:rsid w:val="00B60502"/>
    <w:rsid w:val="00B61AF5"/>
    <w:rsid w:val="00B625B4"/>
    <w:rsid w:val="00B65319"/>
    <w:rsid w:val="00B65D25"/>
    <w:rsid w:val="00B70375"/>
    <w:rsid w:val="00B72BC9"/>
    <w:rsid w:val="00B7343D"/>
    <w:rsid w:val="00B76305"/>
    <w:rsid w:val="00B7660E"/>
    <w:rsid w:val="00B76AAC"/>
    <w:rsid w:val="00B77969"/>
    <w:rsid w:val="00B82CB7"/>
    <w:rsid w:val="00B83142"/>
    <w:rsid w:val="00B84834"/>
    <w:rsid w:val="00B84D1E"/>
    <w:rsid w:val="00B852CD"/>
    <w:rsid w:val="00B864B8"/>
    <w:rsid w:val="00B86E14"/>
    <w:rsid w:val="00B87B36"/>
    <w:rsid w:val="00B91D65"/>
    <w:rsid w:val="00B925EB"/>
    <w:rsid w:val="00B92A49"/>
    <w:rsid w:val="00B977E1"/>
    <w:rsid w:val="00BA096B"/>
    <w:rsid w:val="00BA263D"/>
    <w:rsid w:val="00BA426B"/>
    <w:rsid w:val="00BA5B69"/>
    <w:rsid w:val="00BA61A3"/>
    <w:rsid w:val="00BA6B15"/>
    <w:rsid w:val="00BB1194"/>
    <w:rsid w:val="00BB300D"/>
    <w:rsid w:val="00BB3D4B"/>
    <w:rsid w:val="00BB4A5B"/>
    <w:rsid w:val="00BB5CA5"/>
    <w:rsid w:val="00BB797E"/>
    <w:rsid w:val="00BB7EB0"/>
    <w:rsid w:val="00BC041F"/>
    <w:rsid w:val="00BC16AA"/>
    <w:rsid w:val="00BC1B9B"/>
    <w:rsid w:val="00BC1F41"/>
    <w:rsid w:val="00BC359D"/>
    <w:rsid w:val="00BC3BD4"/>
    <w:rsid w:val="00BC47DD"/>
    <w:rsid w:val="00BC5EE6"/>
    <w:rsid w:val="00BC74C4"/>
    <w:rsid w:val="00BC7AF1"/>
    <w:rsid w:val="00BD306F"/>
    <w:rsid w:val="00BD403D"/>
    <w:rsid w:val="00BD5951"/>
    <w:rsid w:val="00BD5BE0"/>
    <w:rsid w:val="00BE014B"/>
    <w:rsid w:val="00BE0C4C"/>
    <w:rsid w:val="00BE26B8"/>
    <w:rsid w:val="00BE2E24"/>
    <w:rsid w:val="00BE4A4A"/>
    <w:rsid w:val="00BE4EA7"/>
    <w:rsid w:val="00BE6EC9"/>
    <w:rsid w:val="00BE7950"/>
    <w:rsid w:val="00BF0648"/>
    <w:rsid w:val="00BF14AC"/>
    <w:rsid w:val="00BF215B"/>
    <w:rsid w:val="00BF3804"/>
    <w:rsid w:val="00BF4974"/>
    <w:rsid w:val="00C02A4B"/>
    <w:rsid w:val="00C042D7"/>
    <w:rsid w:val="00C056AB"/>
    <w:rsid w:val="00C05C43"/>
    <w:rsid w:val="00C05FD3"/>
    <w:rsid w:val="00C064DD"/>
    <w:rsid w:val="00C103E8"/>
    <w:rsid w:val="00C115D7"/>
    <w:rsid w:val="00C12761"/>
    <w:rsid w:val="00C12E5C"/>
    <w:rsid w:val="00C216FE"/>
    <w:rsid w:val="00C21EBC"/>
    <w:rsid w:val="00C23CB4"/>
    <w:rsid w:val="00C2703C"/>
    <w:rsid w:val="00C314B2"/>
    <w:rsid w:val="00C34238"/>
    <w:rsid w:val="00C404BE"/>
    <w:rsid w:val="00C40938"/>
    <w:rsid w:val="00C4102E"/>
    <w:rsid w:val="00C420B8"/>
    <w:rsid w:val="00C42774"/>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6065"/>
    <w:rsid w:val="00C670D0"/>
    <w:rsid w:val="00C6710E"/>
    <w:rsid w:val="00C677E9"/>
    <w:rsid w:val="00C70CF0"/>
    <w:rsid w:val="00C767F2"/>
    <w:rsid w:val="00C81E29"/>
    <w:rsid w:val="00C826B7"/>
    <w:rsid w:val="00C866A0"/>
    <w:rsid w:val="00C86B18"/>
    <w:rsid w:val="00C87012"/>
    <w:rsid w:val="00C93F73"/>
    <w:rsid w:val="00C9474F"/>
    <w:rsid w:val="00CA0878"/>
    <w:rsid w:val="00CA1A8B"/>
    <w:rsid w:val="00CA1DEA"/>
    <w:rsid w:val="00CA3883"/>
    <w:rsid w:val="00CA53F8"/>
    <w:rsid w:val="00CB2735"/>
    <w:rsid w:val="00CB557F"/>
    <w:rsid w:val="00CB6662"/>
    <w:rsid w:val="00CC2493"/>
    <w:rsid w:val="00CC2EA5"/>
    <w:rsid w:val="00CC2F3F"/>
    <w:rsid w:val="00CC5AA3"/>
    <w:rsid w:val="00CC6ADA"/>
    <w:rsid w:val="00CD0B56"/>
    <w:rsid w:val="00CD0B95"/>
    <w:rsid w:val="00CD1D5F"/>
    <w:rsid w:val="00CD29EE"/>
    <w:rsid w:val="00CD3DD5"/>
    <w:rsid w:val="00CD5BBD"/>
    <w:rsid w:val="00CD5BFF"/>
    <w:rsid w:val="00CD6922"/>
    <w:rsid w:val="00CD6CDC"/>
    <w:rsid w:val="00CD741E"/>
    <w:rsid w:val="00CE1962"/>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25D0"/>
    <w:rsid w:val="00D0336F"/>
    <w:rsid w:val="00D037CB"/>
    <w:rsid w:val="00D04025"/>
    <w:rsid w:val="00D0415D"/>
    <w:rsid w:val="00D055EA"/>
    <w:rsid w:val="00D078E7"/>
    <w:rsid w:val="00D14CF9"/>
    <w:rsid w:val="00D17267"/>
    <w:rsid w:val="00D17725"/>
    <w:rsid w:val="00D17BCC"/>
    <w:rsid w:val="00D17DD7"/>
    <w:rsid w:val="00D24DB1"/>
    <w:rsid w:val="00D26C75"/>
    <w:rsid w:val="00D277C1"/>
    <w:rsid w:val="00D3239C"/>
    <w:rsid w:val="00D341FD"/>
    <w:rsid w:val="00D37369"/>
    <w:rsid w:val="00D37759"/>
    <w:rsid w:val="00D422FB"/>
    <w:rsid w:val="00D42F75"/>
    <w:rsid w:val="00D44005"/>
    <w:rsid w:val="00D4519F"/>
    <w:rsid w:val="00D45A90"/>
    <w:rsid w:val="00D477A6"/>
    <w:rsid w:val="00D50C81"/>
    <w:rsid w:val="00D5361C"/>
    <w:rsid w:val="00D5361D"/>
    <w:rsid w:val="00D53756"/>
    <w:rsid w:val="00D6004E"/>
    <w:rsid w:val="00D633A2"/>
    <w:rsid w:val="00D63AA2"/>
    <w:rsid w:val="00D65098"/>
    <w:rsid w:val="00D67A26"/>
    <w:rsid w:val="00D67B58"/>
    <w:rsid w:val="00D71634"/>
    <w:rsid w:val="00D71887"/>
    <w:rsid w:val="00D72997"/>
    <w:rsid w:val="00D731AF"/>
    <w:rsid w:val="00D7427A"/>
    <w:rsid w:val="00D74B57"/>
    <w:rsid w:val="00D751C5"/>
    <w:rsid w:val="00D751F5"/>
    <w:rsid w:val="00D76591"/>
    <w:rsid w:val="00D77CA2"/>
    <w:rsid w:val="00D82B9E"/>
    <w:rsid w:val="00D84ABF"/>
    <w:rsid w:val="00D84C3E"/>
    <w:rsid w:val="00D8545F"/>
    <w:rsid w:val="00D86BBC"/>
    <w:rsid w:val="00D9028E"/>
    <w:rsid w:val="00D906A7"/>
    <w:rsid w:val="00D90BB9"/>
    <w:rsid w:val="00D91C99"/>
    <w:rsid w:val="00D94FCF"/>
    <w:rsid w:val="00D9528D"/>
    <w:rsid w:val="00D96888"/>
    <w:rsid w:val="00D97A1A"/>
    <w:rsid w:val="00DA3BF1"/>
    <w:rsid w:val="00DA41F9"/>
    <w:rsid w:val="00DA4ED9"/>
    <w:rsid w:val="00DA4F09"/>
    <w:rsid w:val="00DA5530"/>
    <w:rsid w:val="00DA5F34"/>
    <w:rsid w:val="00DA7438"/>
    <w:rsid w:val="00DB0508"/>
    <w:rsid w:val="00DB0658"/>
    <w:rsid w:val="00DB2835"/>
    <w:rsid w:val="00DB2AF8"/>
    <w:rsid w:val="00DB3CDB"/>
    <w:rsid w:val="00DB4AA7"/>
    <w:rsid w:val="00DB538C"/>
    <w:rsid w:val="00DB61D4"/>
    <w:rsid w:val="00DB6270"/>
    <w:rsid w:val="00DB7598"/>
    <w:rsid w:val="00DC280A"/>
    <w:rsid w:val="00DC426F"/>
    <w:rsid w:val="00DC43F2"/>
    <w:rsid w:val="00DC4D77"/>
    <w:rsid w:val="00DC5BE4"/>
    <w:rsid w:val="00DC7ED0"/>
    <w:rsid w:val="00DD13A0"/>
    <w:rsid w:val="00DD1B46"/>
    <w:rsid w:val="00DD1DC0"/>
    <w:rsid w:val="00DD312B"/>
    <w:rsid w:val="00DD34ED"/>
    <w:rsid w:val="00DD42FB"/>
    <w:rsid w:val="00DD7920"/>
    <w:rsid w:val="00DE04BA"/>
    <w:rsid w:val="00DE0BBD"/>
    <w:rsid w:val="00DE338C"/>
    <w:rsid w:val="00DE509C"/>
    <w:rsid w:val="00DE5AD3"/>
    <w:rsid w:val="00DE5B99"/>
    <w:rsid w:val="00DE6320"/>
    <w:rsid w:val="00DF3587"/>
    <w:rsid w:val="00DF3C26"/>
    <w:rsid w:val="00DF522A"/>
    <w:rsid w:val="00DF6961"/>
    <w:rsid w:val="00DF7B12"/>
    <w:rsid w:val="00E04DD3"/>
    <w:rsid w:val="00E070C2"/>
    <w:rsid w:val="00E07EF9"/>
    <w:rsid w:val="00E07F7D"/>
    <w:rsid w:val="00E10AF1"/>
    <w:rsid w:val="00E12AF6"/>
    <w:rsid w:val="00E14026"/>
    <w:rsid w:val="00E16EF1"/>
    <w:rsid w:val="00E22018"/>
    <w:rsid w:val="00E22169"/>
    <w:rsid w:val="00E23FAE"/>
    <w:rsid w:val="00E2430A"/>
    <w:rsid w:val="00E263CD"/>
    <w:rsid w:val="00E2674E"/>
    <w:rsid w:val="00E26BEB"/>
    <w:rsid w:val="00E26FF6"/>
    <w:rsid w:val="00E302DC"/>
    <w:rsid w:val="00E31457"/>
    <w:rsid w:val="00E3177B"/>
    <w:rsid w:val="00E31828"/>
    <w:rsid w:val="00E3253A"/>
    <w:rsid w:val="00E3263D"/>
    <w:rsid w:val="00E3295D"/>
    <w:rsid w:val="00E34A2D"/>
    <w:rsid w:val="00E35579"/>
    <w:rsid w:val="00E36321"/>
    <w:rsid w:val="00E36DDB"/>
    <w:rsid w:val="00E37E13"/>
    <w:rsid w:val="00E439CF"/>
    <w:rsid w:val="00E43D88"/>
    <w:rsid w:val="00E45489"/>
    <w:rsid w:val="00E472B0"/>
    <w:rsid w:val="00E47E73"/>
    <w:rsid w:val="00E513E5"/>
    <w:rsid w:val="00E51AC8"/>
    <w:rsid w:val="00E52571"/>
    <w:rsid w:val="00E52773"/>
    <w:rsid w:val="00E52F59"/>
    <w:rsid w:val="00E5454F"/>
    <w:rsid w:val="00E5598C"/>
    <w:rsid w:val="00E55D9C"/>
    <w:rsid w:val="00E567AB"/>
    <w:rsid w:val="00E576A3"/>
    <w:rsid w:val="00E60641"/>
    <w:rsid w:val="00E60A2F"/>
    <w:rsid w:val="00E60A54"/>
    <w:rsid w:val="00E60E18"/>
    <w:rsid w:val="00E63036"/>
    <w:rsid w:val="00E63533"/>
    <w:rsid w:val="00E64423"/>
    <w:rsid w:val="00E65267"/>
    <w:rsid w:val="00E666DB"/>
    <w:rsid w:val="00E70865"/>
    <w:rsid w:val="00E711C4"/>
    <w:rsid w:val="00E72326"/>
    <w:rsid w:val="00E74120"/>
    <w:rsid w:val="00E74B03"/>
    <w:rsid w:val="00E75B3C"/>
    <w:rsid w:val="00E8087A"/>
    <w:rsid w:val="00E811DC"/>
    <w:rsid w:val="00E83F98"/>
    <w:rsid w:val="00E85168"/>
    <w:rsid w:val="00E85BCC"/>
    <w:rsid w:val="00E87967"/>
    <w:rsid w:val="00E879EE"/>
    <w:rsid w:val="00E87B6A"/>
    <w:rsid w:val="00E91C94"/>
    <w:rsid w:val="00E96BCC"/>
    <w:rsid w:val="00E97047"/>
    <w:rsid w:val="00EA0FB8"/>
    <w:rsid w:val="00EA3FA6"/>
    <w:rsid w:val="00EA4316"/>
    <w:rsid w:val="00EA7304"/>
    <w:rsid w:val="00EA7EE0"/>
    <w:rsid w:val="00EB1593"/>
    <w:rsid w:val="00EB1C52"/>
    <w:rsid w:val="00EB3536"/>
    <w:rsid w:val="00EB5C32"/>
    <w:rsid w:val="00EB5EED"/>
    <w:rsid w:val="00EB655E"/>
    <w:rsid w:val="00EB6B4C"/>
    <w:rsid w:val="00EB6F17"/>
    <w:rsid w:val="00EB7646"/>
    <w:rsid w:val="00EC06B3"/>
    <w:rsid w:val="00EC0A9D"/>
    <w:rsid w:val="00EC1224"/>
    <w:rsid w:val="00EC14B3"/>
    <w:rsid w:val="00EC1B4D"/>
    <w:rsid w:val="00EC27F4"/>
    <w:rsid w:val="00EC3A7C"/>
    <w:rsid w:val="00EC4872"/>
    <w:rsid w:val="00EC763F"/>
    <w:rsid w:val="00ED1F93"/>
    <w:rsid w:val="00ED50DF"/>
    <w:rsid w:val="00EE0E80"/>
    <w:rsid w:val="00EE7D1B"/>
    <w:rsid w:val="00EF3CDF"/>
    <w:rsid w:val="00EF653F"/>
    <w:rsid w:val="00EF6708"/>
    <w:rsid w:val="00EF68BA"/>
    <w:rsid w:val="00EF70E3"/>
    <w:rsid w:val="00EF7403"/>
    <w:rsid w:val="00F014F3"/>
    <w:rsid w:val="00F01A8A"/>
    <w:rsid w:val="00F030AE"/>
    <w:rsid w:val="00F04479"/>
    <w:rsid w:val="00F046C9"/>
    <w:rsid w:val="00F05B47"/>
    <w:rsid w:val="00F05FAF"/>
    <w:rsid w:val="00F0619A"/>
    <w:rsid w:val="00F07536"/>
    <w:rsid w:val="00F13781"/>
    <w:rsid w:val="00F14A56"/>
    <w:rsid w:val="00F1563D"/>
    <w:rsid w:val="00F1564E"/>
    <w:rsid w:val="00F15AEF"/>
    <w:rsid w:val="00F1663A"/>
    <w:rsid w:val="00F1798E"/>
    <w:rsid w:val="00F20775"/>
    <w:rsid w:val="00F20AC7"/>
    <w:rsid w:val="00F213FF"/>
    <w:rsid w:val="00F21986"/>
    <w:rsid w:val="00F22707"/>
    <w:rsid w:val="00F230C1"/>
    <w:rsid w:val="00F23AFA"/>
    <w:rsid w:val="00F23E50"/>
    <w:rsid w:val="00F24C2A"/>
    <w:rsid w:val="00F3053E"/>
    <w:rsid w:val="00F3701A"/>
    <w:rsid w:val="00F43A94"/>
    <w:rsid w:val="00F44436"/>
    <w:rsid w:val="00F45357"/>
    <w:rsid w:val="00F45CC7"/>
    <w:rsid w:val="00F4787E"/>
    <w:rsid w:val="00F5102D"/>
    <w:rsid w:val="00F52942"/>
    <w:rsid w:val="00F56139"/>
    <w:rsid w:val="00F56980"/>
    <w:rsid w:val="00F56B38"/>
    <w:rsid w:val="00F5791D"/>
    <w:rsid w:val="00F57F3F"/>
    <w:rsid w:val="00F60E1F"/>
    <w:rsid w:val="00F62167"/>
    <w:rsid w:val="00F62415"/>
    <w:rsid w:val="00F64D5A"/>
    <w:rsid w:val="00F65ED2"/>
    <w:rsid w:val="00F6628F"/>
    <w:rsid w:val="00F66765"/>
    <w:rsid w:val="00F71F47"/>
    <w:rsid w:val="00F7263D"/>
    <w:rsid w:val="00F73262"/>
    <w:rsid w:val="00F73841"/>
    <w:rsid w:val="00F73D6C"/>
    <w:rsid w:val="00F7795B"/>
    <w:rsid w:val="00F80214"/>
    <w:rsid w:val="00F8387C"/>
    <w:rsid w:val="00F849EE"/>
    <w:rsid w:val="00F86A89"/>
    <w:rsid w:val="00F93143"/>
    <w:rsid w:val="00F94916"/>
    <w:rsid w:val="00F95FBB"/>
    <w:rsid w:val="00F97007"/>
    <w:rsid w:val="00FA1025"/>
    <w:rsid w:val="00FA30E6"/>
    <w:rsid w:val="00FA56C0"/>
    <w:rsid w:val="00FA79C0"/>
    <w:rsid w:val="00FB000A"/>
    <w:rsid w:val="00FB00F2"/>
    <w:rsid w:val="00FB1171"/>
    <w:rsid w:val="00FB19FB"/>
    <w:rsid w:val="00FB60A1"/>
    <w:rsid w:val="00FB7128"/>
    <w:rsid w:val="00FB735C"/>
    <w:rsid w:val="00FC0B74"/>
    <w:rsid w:val="00FC1D99"/>
    <w:rsid w:val="00FD0056"/>
    <w:rsid w:val="00FD0296"/>
    <w:rsid w:val="00FD15A4"/>
    <w:rsid w:val="00FD1942"/>
    <w:rsid w:val="00FD2F77"/>
    <w:rsid w:val="00FD3E4B"/>
    <w:rsid w:val="00FD5607"/>
    <w:rsid w:val="00FD5A40"/>
    <w:rsid w:val="00FD633F"/>
    <w:rsid w:val="00FE231E"/>
    <w:rsid w:val="00FE24B4"/>
    <w:rsid w:val="00FF0225"/>
    <w:rsid w:val="00FF1378"/>
    <w:rsid w:val="00FF230B"/>
    <w:rsid w:val="00FF29EC"/>
    <w:rsid w:val="00FF3986"/>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341FD"/>
    <w:pPr>
      <w:keepNext/>
      <w:keepLines/>
      <w:numPr>
        <w:ilvl w:val="1"/>
        <w:numId w:val="9"/>
      </w:numPr>
      <w:spacing w:before="240" w:after="24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nhideWhenUsed/>
    <w:qFormat/>
    <w:rsid w:val="00EC06B3"/>
    <w:pPr>
      <w:spacing w:after="200" w:line="240" w:lineRule="auto"/>
      <w:jc w:val="center"/>
    </w:pPr>
    <w:rPr>
      <w:b/>
      <w:iCs/>
      <w:szCs w:val="18"/>
    </w:rPr>
  </w:style>
  <w:style w:type="table" w:styleId="TableGrid">
    <w:name w:val="Table Grid"/>
    <w:basedOn w:val="TableNormal"/>
    <w:uiPriority w:val="5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341FD"/>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semiHidden/>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semiHidden/>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Normal"/>
    <w:next w:val="Normal"/>
    <w:qFormat/>
    <w:rsid w:val="00EF7403"/>
    <w:pPr>
      <w:overflowPunct w:val="0"/>
      <w:autoSpaceDE w:val="0"/>
      <w:autoSpaceDN w:val="0"/>
      <w:adjustRightInd w:val="0"/>
      <w:spacing w:after="0" w:line="260" w:lineRule="exact"/>
      <w:textAlignment w:val="baseline"/>
    </w:pPr>
    <w:rPr>
      <w:rFonts w:eastAsia="Times New Roman" w:cs="Times New Roman"/>
      <w:szCs w:val="20"/>
    </w:rPr>
  </w:style>
  <w:style w:type="paragraph" w:customStyle="1" w:styleId="NormalWCCM">
    <w:name w:val="Normal WCCM"/>
    <w:link w:val="NormalWCCMChar"/>
    <w:rsid w:val="00723178"/>
    <w:pPr>
      <w:widowControl w:val="0"/>
      <w:autoSpaceDE w:val="0"/>
      <w:autoSpaceDN w:val="0"/>
      <w:spacing w:before="120" w:after="0" w:line="240" w:lineRule="auto"/>
      <w:ind w:firstLine="284"/>
      <w:jc w:val="both"/>
    </w:pPr>
    <w:rPr>
      <w:rFonts w:ascii="Times New Roman" w:eastAsia="Times New Roman" w:hAnsi="Times New Roman" w:cs="Times New Roman"/>
      <w:sz w:val="24"/>
      <w:szCs w:val="24"/>
      <w:lang w:eastAsia="es-ES"/>
    </w:rPr>
  </w:style>
  <w:style w:type="character" w:customStyle="1" w:styleId="NormalWCCMChar">
    <w:name w:val="Normal WCCM Char"/>
    <w:basedOn w:val="DefaultParagraphFont"/>
    <w:link w:val="NormalWCCM"/>
    <w:rsid w:val="00723178"/>
    <w:rPr>
      <w:rFonts w:ascii="Times New Roman" w:eastAsia="Times New Roman" w:hAnsi="Times New Roman" w:cs="Times New Roman"/>
      <w:sz w:val="24"/>
      <w:szCs w:val="24"/>
      <w:lang w:eastAsia="es-ES"/>
    </w:rPr>
  </w:style>
  <w:style w:type="paragraph" w:styleId="ListNumber">
    <w:name w:val="List Number"/>
    <w:basedOn w:val="Normal"/>
    <w:semiHidden/>
    <w:rsid w:val="0064516B"/>
    <w:pPr>
      <w:numPr>
        <w:numId w:val="31"/>
      </w:numPr>
      <w:spacing w:after="0" w:line="240" w:lineRule="auto"/>
    </w:pPr>
    <w:rPr>
      <w:rFonts w:eastAsia="Times New Roman" w:cs="Times New Roman"/>
      <w:sz w:val="22"/>
      <w:szCs w:val="20"/>
      <w:lang w:val="is-IS" w:eastAsia="nl-NL"/>
    </w:rPr>
  </w:style>
  <w:style w:type="paragraph" w:customStyle="1" w:styleId="Figurecaption">
    <w:name w:val="Figure caption"/>
    <w:basedOn w:val="Normal"/>
    <w:next w:val="Normal"/>
    <w:rsid w:val="001435F4"/>
    <w:pPr>
      <w:spacing w:after="0" w:line="240" w:lineRule="auto"/>
      <w:jc w:val="center"/>
    </w:pPr>
    <w:rPr>
      <w:rFonts w:eastAsia="Times New Roman" w:cs="Times New Roman"/>
      <w:i/>
      <w:iCs/>
      <w:sz w:val="22"/>
      <w:lang w:val="is-IS"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01063936">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283078962">
      <w:bodyDiv w:val="1"/>
      <w:marLeft w:val="0"/>
      <w:marRight w:val="0"/>
      <w:marTop w:val="0"/>
      <w:marBottom w:val="0"/>
      <w:divBdr>
        <w:top w:val="none" w:sz="0" w:space="0" w:color="auto"/>
        <w:left w:val="none" w:sz="0" w:space="0" w:color="auto"/>
        <w:bottom w:val="none" w:sz="0" w:space="0" w:color="auto"/>
        <w:right w:val="none" w:sz="0" w:space="0" w:color="auto"/>
      </w:divBdr>
    </w:div>
    <w:div w:id="1368917031">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doi.org/10.1007/978-94-007-2162-3_36"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i.org/10.1139/cgj-2012-0390" TargetMode="External"/><Relationship Id="rId42" Type="http://schemas.openxmlformats.org/officeDocument/2006/relationships/hyperlink" Target="https://doi.org/10.1680/jphmg.18.00048" TargetMode="External"/><Relationship Id="rId47" Type="http://schemas.openxmlformats.org/officeDocument/2006/relationships/image" Target="media/image21.gif"/><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07/s10346-013-0436-y" TargetMode="External"/><Relationship Id="rId38" Type="http://schemas.openxmlformats.org/officeDocument/2006/relationships/hyperlink" Target="https://doi.org/DOI" TargetMode="External"/><Relationship Id="rId46" Type="http://schemas.openxmlformats.org/officeDocument/2006/relationships/hyperlink" Target="https://doi.org/https://doi.org/10.1017/CBO978113987827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002/aic.11065" TargetMode="External"/><Relationship Id="rId41" Type="http://schemas.openxmlformats.org/officeDocument/2006/relationships/hyperlink" Target="https://doi.org/Art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doi.org/10.1007/s11069-013-0681-3" TargetMode="External"/><Relationship Id="rId37" Type="http://schemas.openxmlformats.org/officeDocument/2006/relationships/hyperlink" Target="https://doi.org/10.1007/s10346-021-01819-x" TargetMode="External"/><Relationship Id="rId40" Type="http://schemas.openxmlformats.org/officeDocument/2006/relationships/hyperlink" Target="https://doi.org/10.1007/s10346-018-1114-x" TargetMode="External"/><Relationship Id="rId45" Type="http://schemas.openxmlformats.org/officeDocument/2006/relationships/hyperlink" Target="https://doi.org/10.1016/j.proeng.2017.01.02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doi.org/10.1016/j.compgeo.2014.12.007" TargetMode="External"/><Relationship Id="rId36" Type="http://schemas.openxmlformats.org/officeDocument/2006/relationships/hyperlink" Target="https://doi.org/10.1139/cgj-2015-0582"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doi.org/10.1139/cgj-2021-0282" TargetMode="External"/><Relationship Id="rId44" Type="http://schemas.openxmlformats.org/officeDocument/2006/relationships/hyperlink" Target="https://doi.org/10.1016/j.compgeo.2018.10.0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i.org/10.1016/j.marpetgeo.2004.12.003" TargetMode="External"/><Relationship Id="rId35" Type="http://schemas.openxmlformats.org/officeDocument/2006/relationships/hyperlink" Target="https://doi.org/10.1139/T01-089" TargetMode="External"/><Relationship Id="rId43" Type="http://schemas.openxmlformats.org/officeDocument/2006/relationships/hyperlink" Target="https://doi.org/10.1680/jgeot.14.P.238" TargetMode="External"/><Relationship Id="rId48" Type="http://schemas.openxmlformats.org/officeDocument/2006/relationships/image" Target="media/image22.gif"/><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74450AC-D00C-4A25-BC5F-14B399B4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11052</Words>
  <Characters>62998</Characters>
  <Application>Microsoft Office Word</Application>
  <DocSecurity>0</DocSecurity>
  <Lines>524</Lines>
  <Paragraphs>147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73903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200</cp:revision>
  <cp:lastPrinted>2023-06-14T13:44:00Z</cp:lastPrinted>
  <dcterms:created xsi:type="dcterms:W3CDTF">2023-05-19T11:22:00Z</dcterms:created>
  <dcterms:modified xsi:type="dcterms:W3CDTF">2023-06-14T13:45:00Z</dcterms:modified>
</cp:coreProperties>
</file>